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520"/>
        <w:gridCol w:w="990"/>
        <w:gridCol w:w="1701"/>
        <w:gridCol w:w="142"/>
        <w:gridCol w:w="2055"/>
        <w:gridCol w:w="213"/>
        <w:gridCol w:w="709"/>
        <w:gridCol w:w="1525"/>
      </w:tblGrid>
      <w:tr w:rsidR="00510D38" w:rsidRPr="00CB356D" w:rsidTr="00ED3040">
        <w:tc>
          <w:tcPr>
            <w:tcW w:w="3510" w:type="dxa"/>
            <w:gridSpan w:val="2"/>
            <w:tcBorders>
              <w:bottom w:val="single" w:sz="4" w:space="0" w:color="000000" w:themeColor="text1"/>
            </w:tcBorders>
          </w:tcPr>
          <w:p w:rsidR="00510D38" w:rsidRPr="00CB356D" w:rsidRDefault="00AA7B9F">
            <w:pPr>
              <w:rPr>
                <w:rFonts w:asciiTheme="minorHAnsi" w:hAnsiTheme="minorHAnsi"/>
              </w:rPr>
            </w:pPr>
            <w:r w:rsidRPr="00CB356D">
              <w:rPr>
                <w:rFonts w:asciiTheme="minorHAnsi" w:hAnsiTheme="minorHAnsi"/>
                <w:noProof/>
              </w:rPr>
              <w:drawing>
                <wp:inline distT="0" distB="0" distL="0" distR="0" wp14:anchorId="6D25DC44" wp14:editId="608002D4">
                  <wp:extent cx="1123950" cy="9740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6000"/>
                          </a:blip>
                          <a:srcRect/>
                          <a:stretch>
                            <a:fillRect/>
                          </a:stretch>
                        </pic:blipFill>
                        <pic:spPr bwMode="auto">
                          <a:xfrm>
                            <a:off x="0" y="0"/>
                            <a:ext cx="1123950" cy="974090"/>
                          </a:xfrm>
                          <a:prstGeom prst="rect">
                            <a:avLst/>
                          </a:prstGeom>
                          <a:noFill/>
                          <a:ln w="9525">
                            <a:noFill/>
                            <a:miter lim="800000"/>
                            <a:headEnd/>
                            <a:tailEnd/>
                          </a:ln>
                        </pic:spPr>
                      </pic:pic>
                    </a:graphicData>
                  </a:graphic>
                </wp:inline>
              </w:drawing>
            </w:r>
          </w:p>
        </w:tc>
        <w:tc>
          <w:tcPr>
            <w:tcW w:w="6345" w:type="dxa"/>
            <w:gridSpan w:val="6"/>
          </w:tcPr>
          <w:p w:rsidR="00AA7B9F" w:rsidRPr="00CB356D" w:rsidRDefault="00AA7B9F" w:rsidP="00AA7B9F">
            <w:pPr>
              <w:widowControl w:val="0"/>
              <w:jc w:val="center"/>
              <w:rPr>
                <w:rFonts w:asciiTheme="minorHAnsi" w:hAnsiTheme="minorHAnsi" w:cs="Arial"/>
                <w:b/>
                <w:bCs/>
                <w:sz w:val="36"/>
                <w:szCs w:val="36"/>
              </w:rPr>
            </w:pPr>
            <w:r w:rsidRPr="00CB356D">
              <w:rPr>
                <w:rFonts w:asciiTheme="minorHAnsi" w:hAnsiTheme="minorHAnsi" w:cs="Arial"/>
                <w:b/>
                <w:bCs/>
                <w:sz w:val="36"/>
                <w:szCs w:val="36"/>
              </w:rPr>
              <w:t>Swavesey Village College</w:t>
            </w:r>
          </w:p>
          <w:p w:rsidR="00AA7B9F" w:rsidRPr="00CB356D" w:rsidRDefault="00AA7B9F" w:rsidP="00AA7B9F">
            <w:pPr>
              <w:widowControl w:val="0"/>
              <w:jc w:val="center"/>
              <w:rPr>
                <w:rFonts w:asciiTheme="minorHAnsi" w:hAnsiTheme="minorHAnsi" w:cs="Arial"/>
                <w:b/>
                <w:bCs/>
                <w:sz w:val="36"/>
                <w:szCs w:val="36"/>
              </w:rPr>
            </w:pPr>
            <w:r w:rsidRPr="00CB356D">
              <w:rPr>
                <w:rFonts w:asciiTheme="minorHAnsi" w:hAnsiTheme="minorHAnsi" w:cs="Arial"/>
                <w:b/>
                <w:bCs/>
                <w:sz w:val="36"/>
                <w:szCs w:val="36"/>
              </w:rPr>
              <w:t>Lesson Planning Form</w:t>
            </w:r>
          </w:p>
          <w:p w:rsidR="00510D38" w:rsidRPr="00CB356D" w:rsidRDefault="00AA7B9F" w:rsidP="00CB356D">
            <w:pPr>
              <w:widowControl w:val="0"/>
              <w:jc w:val="center"/>
              <w:rPr>
                <w:rFonts w:asciiTheme="minorHAnsi" w:hAnsiTheme="minorHAnsi"/>
              </w:rPr>
            </w:pPr>
            <w:r w:rsidRPr="00CB356D">
              <w:rPr>
                <w:rFonts w:asciiTheme="minorHAnsi" w:hAnsiTheme="minorHAnsi" w:cs="Arial"/>
                <w:b/>
                <w:bCs/>
                <w:sz w:val="36"/>
                <w:szCs w:val="36"/>
              </w:rPr>
              <w:t>2010-11</w:t>
            </w:r>
            <w:r w:rsidRPr="00CB356D">
              <w:rPr>
                <w:rFonts w:asciiTheme="minorHAnsi" w:hAnsiTheme="minorHAnsi"/>
              </w:rPr>
              <w:t> </w:t>
            </w:r>
          </w:p>
        </w:tc>
      </w:tr>
      <w:tr w:rsidR="00ED3040" w:rsidRPr="00ED3040" w:rsidTr="00A138F6">
        <w:trPr>
          <w:trHeight w:val="293"/>
        </w:trPr>
        <w:tc>
          <w:tcPr>
            <w:tcW w:w="3510" w:type="dxa"/>
            <w:gridSpan w:val="2"/>
            <w:tcBorders>
              <w:bottom w:val="nil"/>
            </w:tcBorders>
          </w:tcPr>
          <w:p w:rsidR="00ED3040" w:rsidRPr="00ED3040" w:rsidRDefault="00ED3040" w:rsidP="00AA7B9F">
            <w:pPr>
              <w:rPr>
                <w:rFonts w:asciiTheme="minorHAnsi" w:hAnsiTheme="minorHAnsi"/>
                <w:b/>
                <w:sz w:val="22"/>
                <w:szCs w:val="22"/>
              </w:rPr>
            </w:pPr>
            <w:r w:rsidRPr="00ED3040">
              <w:rPr>
                <w:rFonts w:asciiTheme="minorHAnsi" w:hAnsiTheme="minorHAnsi"/>
                <w:b/>
                <w:sz w:val="22"/>
                <w:szCs w:val="22"/>
              </w:rPr>
              <w:t>Staff</w:t>
            </w:r>
            <w:r w:rsidR="00A138F6">
              <w:rPr>
                <w:rFonts w:asciiTheme="minorHAnsi" w:hAnsiTheme="minorHAnsi"/>
                <w:b/>
                <w:sz w:val="22"/>
                <w:szCs w:val="22"/>
              </w:rPr>
              <w:t>: Cecilia Freer</w:t>
            </w:r>
          </w:p>
        </w:tc>
        <w:tc>
          <w:tcPr>
            <w:tcW w:w="1843" w:type="dxa"/>
            <w:gridSpan w:val="2"/>
            <w:tcBorders>
              <w:bottom w:val="nil"/>
            </w:tcBorders>
          </w:tcPr>
          <w:p w:rsidR="00ED3040" w:rsidRPr="00ED3040" w:rsidRDefault="00ED3040" w:rsidP="00AA7B9F">
            <w:pPr>
              <w:rPr>
                <w:rFonts w:asciiTheme="minorHAnsi" w:hAnsiTheme="minorHAnsi"/>
                <w:b/>
                <w:sz w:val="22"/>
                <w:szCs w:val="22"/>
              </w:rPr>
            </w:pPr>
            <w:r w:rsidRPr="00ED3040">
              <w:rPr>
                <w:rFonts w:asciiTheme="minorHAnsi" w:hAnsiTheme="minorHAnsi"/>
                <w:b/>
                <w:sz w:val="22"/>
                <w:szCs w:val="22"/>
              </w:rPr>
              <w:t>Class</w:t>
            </w:r>
            <w:r w:rsidR="00A138F6">
              <w:rPr>
                <w:rFonts w:asciiTheme="minorHAnsi" w:hAnsiTheme="minorHAnsi"/>
                <w:b/>
                <w:sz w:val="22"/>
                <w:szCs w:val="22"/>
              </w:rPr>
              <w:t>: 7H</w:t>
            </w:r>
          </w:p>
        </w:tc>
        <w:tc>
          <w:tcPr>
            <w:tcW w:w="2268" w:type="dxa"/>
            <w:gridSpan w:val="2"/>
            <w:tcBorders>
              <w:bottom w:val="nil"/>
            </w:tcBorders>
          </w:tcPr>
          <w:p w:rsidR="00ED3040" w:rsidRPr="00ED3040" w:rsidRDefault="00ED3040" w:rsidP="00AA7B9F">
            <w:pPr>
              <w:rPr>
                <w:rFonts w:asciiTheme="minorHAnsi" w:hAnsiTheme="minorHAnsi"/>
                <w:b/>
                <w:sz w:val="22"/>
                <w:szCs w:val="22"/>
              </w:rPr>
            </w:pPr>
            <w:r w:rsidRPr="00ED3040">
              <w:rPr>
                <w:rFonts w:asciiTheme="minorHAnsi" w:hAnsiTheme="minorHAnsi"/>
                <w:b/>
                <w:sz w:val="22"/>
                <w:szCs w:val="22"/>
              </w:rPr>
              <w:t>Date</w:t>
            </w:r>
            <w:r w:rsidR="00A138F6">
              <w:rPr>
                <w:rFonts w:asciiTheme="minorHAnsi" w:hAnsiTheme="minorHAnsi"/>
                <w:b/>
                <w:sz w:val="22"/>
                <w:szCs w:val="22"/>
              </w:rPr>
              <w:t>: 17 March 2011</w:t>
            </w:r>
          </w:p>
        </w:tc>
        <w:tc>
          <w:tcPr>
            <w:tcW w:w="2234" w:type="dxa"/>
            <w:gridSpan w:val="2"/>
            <w:tcBorders>
              <w:bottom w:val="nil"/>
            </w:tcBorders>
          </w:tcPr>
          <w:p w:rsidR="00ED3040" w:rsidRDefault="00ED3040" w:rsidP="00AA7B9F">
            <w:pPr>
              <w:rPr>
                <w:rFonts w:asciiTheme="minorHAnsi" w:hAnsiTheme="minorHAnsi"/>
                <w:b/>
                <w:sz w:val="22"/>
                <w:szCs w:val="22"/>
              </w:rPr>
            </w:pPr>
            <w:r w:rsidRPr="00ED3040">
              <w:rPr>
                <w:rFonts w:asciiTheme="minorHAnsi" w:hAnsiTheme="minorHAnsi"/>
                <w:b/>
                <w:sz w:val="22"/>
                <w:szCs w:val="22"/>
              </w:rPr>
              <w:t>Period /Time</w:t>
            </w:r>
            <w:r w:rsidR="00A138F6">
              <w:rPr>
                <w:rFonts w:asciiTheme="minorHAnsi" w:hAnsiTheme="minorHAnsi"/>
                <w:b/>
                <w:sz w:val="22"/>
                <w:szCs w:val="22"/>
              </w:rPr>
              <w:t>: 1</w:t>
            </w:r>
          </w:p>
          <w:p w:rsidR="00A138F6" w:rsidRPr="00ED3040" w:rsidRDefault="00A138F6" w:rsidP="00AA7B9F">
            <w:pPr>
              <w:rPr>
                <w:rFonts w:asciiTheme="minorHAnsi" w:hAnsiTheme="minorHAnsi"/>
                <w:b/>
                <w:sz w:val="22"/>
                <w:szCs w:val="22"/>
              </w:rPr>
            </w:pPr>
            <w:r>
              <w:rPr>
                <w:rFonts w:asciiTheme="minorHAnsi" w:hAnsiTheme="minorHAnsi"/>
                <w:b/>
                <w:sz w:val="22"/>
                <w:szCs w:val="22"/>
              </w:rPr>
              <w:t>9.15 – 10.15</w:t>
            </w:r>
          </w:p>
        </w:tc>
      </w:tr>
      <w:tr w:rsidR="00ED3040" w:rsidRPr="00ED3040" w:rsidTr="00A138F6">
        <w:trPr>
          <w:trHeight w:val="184"/>
        </w:trPr>
        <w:tc>
          <w:tcPr>
            <w:tcW w:w="3510" w:type="dxa"/>
            <w:gridSpan w:val="2"/>
            <w:tcBorders>
              <w:top w:val="nil"/>
            </w:tcBorders>
          </w:tcPr>
          <w:p w:rsidR="00ED3040" w:rsidRPr="00ED3040" w:rsidRDefault="00ED3040" w:rsidP="00AA7B9F">
            <w:pPr>
              <w:rPr>
                <w:rFonts w:asciiTheme="minorHAnsi" w:hAnsiTheme="minorHAnsi"/>
                <w:sz w:val="22"/>
                <w:szCs w:val="22"/>
              </w:rPr>
            </w:pPr>
          </w:p>
        </w:tc>
        <w:tc>
          <w:tcPr>
            <w:tcW w:w="1843" w:type="dxa"/>
            <w:gridSpan w:val="2"/>
            <w:tcBorders>
              <w:top w:val="nil"/>
            </w:tcBorders>
          </w:tcPr>
          <w:p w:rsidR="00ED3040" w:rsidRPr="00ED3040" w:rsidRDefault="00ED3040" w:rsidP="00AA7B9F">
            <w:pPr>
              <w:rPr>
                <w:rFonts w:asciiTheme="minorHAnsi" w:hAnsiTheme="minorHAnsi"/>
                <w:sz w:val="22"/>
                <w:szCs w:val="22"/>
              </w:rPr>
            </w:pPr>
          </w:p>
        </w:tc>
        <w:tc>
          <w:tcPr>
            <w:tcW w:w="2268" w:type="dxa"/>
            <w:gridSpan w:val="2"/>
            <w:tcBorders>
              <w:top w:val="nil"/>
            </w:tcBorders>
          </w:tcPr>
          <w:p w:rsidR="00ED3040" w:rsidRPr="00ED3040" w:rsidRDefault="00ED3040" w:rsidP="00AA7B9F">
            <w:pPr>
              <w:rPr>
                <w:rFonts w:asciiTheme="minorHAnsi" w:hAnsiTheme="minorHAnsi"/>
                <w:sz w:val="22"/>
                <w:szCs w:val="22"/>
              </w:rPr>
            </w:pPr>
          </w:p>
        </w:tc>
        <w:tc>
          <w:tcPr>
            <w:tcW w:w="2234" w:type="dxa"/>
            <w:gridSpan w:val="2"/>
            <w:tcBorders>
              <w:top w:val="nil"/>
            </w:tcBorders>
          </w:tcPr>
          <w:p w:rsidR="00ED3040" w:rsidRPr="00ED3040" w:rsidRDefault="00ED3040" w:rsidP="00AA7B9F">
            <w:pPr>
              <w:rPr>
                <w:rFonts w:asciiTheme="minorHAnsi" w:hAnsiTheme="minorHAnsi"/>
                <w:sz w:val="22"/>
                <w:szCs w:val="22"/>
              </w:rPr>
            </w:pPr>
          </w:p>
        </w:tc>
      </w:tr>
      <w:tr w:rsidR="00ED3040" w:rsidRPr="00ED3040" w:rsidTr="00ED3040">
        <w:trPr>
          <w:trHeight w:val="420"/>
        </w:trPr>
        <w:tc>
          <w:tcPr>
            <w:tcW w:w="9855" w:type="dxa"/>
            <w:gridSpan w:val="8"/>
          </w:tcPr>
          <w:p w:rsidR="00ED3040" w:rsidRPr="00ED3040" w:rsidRDefault="00ED3040" w:rsidP="00AA7B9F">
            <w:pPr>
              <w:widowControl w:val="0"/>
              <w:rPr>
                <w:rFonts w:asciiTheme="minorHAnsi" w:hAnsiTheme="minorHAnsi" w:cs="Arial"/>
                <w:b/>
                <w:bCs/>
                <w:sz w:val="22"/>
                <w:szCs w:val="22"/>
              </w:rPr>
            </w:pPr>
            <w:r w:rsidRPr="00ED3040">
              <w:rPr>
                <w:rFonts w:asciiTheme="minorHAnsi" w:hAnsiTheme="minorHAnsi"/>
                <w:b/>
                <w:sz w:val="22"/>
                <w:szCs w:val="22"/>
              </w:rPr>
              <w:t>Course and lesson context</w:t>
            </w:r>
            <w:r>
              <w:rPr>
                <w:rFonts w:asciiTheme="minorHAnsi" w:hAnsiTheme="minorHAnsi"/>
                <w:b/>
                <w:sz w:val="22"/>
                <w:szCs w:val="22"/>
              </w:rPr>
              <w:t>:</w:t>
            </w:r>
            <w:r w:rsidR="00A138F6">
              <w:rPr>
                <w:rFonts w:asciiTheme="minorHAnsi" w:hAnsiTheme="minorHAnsi"/>
                <w:b/>
                <w:sz w:val="22"/>
                <w:szCs w:val="22"/>
              </w:rPr>
              <w:t xml:space="preserve">  </w:t>
            </w:r>
          </w:p>
        </w:tc>
      </w:tr>
      <w:tr w:rsidR="00ED3040" w:rsidRPr="00ED3040" w:rsidTr="005C276F">
        <w:trPr>
          <w:trHeight w:val="2295"/>
        </w:trPr>
        <w:tc>
          <w:tcPr>
            <w:tcW w:w="9855" w:type="dxa"/>
            <w:gridSpan w:val="8"/>
          </w:tcPr>
          <w:p w:rsidR="00ED3040" w:rsidRDefault="009647EC" w:rsidP="009647EC">
            <w:pPr>
              <w:widowControl w:val="0"/>
              <w:rPr>
                <w:rFonts w:asciiTheme="minorHAnsi" w:hAnsiTheme="minorHAnsi"/>
                <w:sz w:val="22"/>
                <w:szCs w:val="22"/>
              </w:rPr>
            </w:pPr>
            <w:r>
              <w:rPr>
                <w:rFonts w:asciiTheme="minorHAnsi" w:hAnsiTheme="minorHAnsi"/>
                <w:sz w:val="22"/>
                <w:szCs w:val="22"/>
              </w:rPr>
              <w:t>This is the second lesson (the first was in October) to be observed by researched from the University of Sussex on the implementation of group-work and complex instruction techniques</w:t>
            </w:r>
            <w:r w:rsidR="00315E13">
              <w:rPr>
                <w:rFonts w:asciiTheme="minorHAnsi" w:hAnsiTheme="minorHAnsi"/>
                <w:sz w:val="22"/>
                <w:szCs w:val="22"/>
              </w:rPr>
              <w:t xml:space="preserve">.  They </w:t>
            </w:r>
            <w:r>
              <w:rPr>
                <w:rFonts w:asciiTheme="minorHAnsi" w:hAnsiTheme="minorHAnsi"/>
                <w:sz w:val="22"/>
                <w:szCs w:val="22"/>
              </w:rPr>
              <w:t>are following teachers at SVC working with year 7 and 8 classes.  I was the teacher for this group up until Christmas, but due to staffing and timetable changes no longer teach them, but am doing so for this lesson for continuity of teacher within the research project.</w:t>
            </w:r>
          </w:p>
          <w:p w:rsidR="009647EC" w:rsidRDefault="009647EC" w:rsidP="009647EC">
            <w:pPr>
              <w:widowControl w:val="0"/>
              <w:rPr>
                <w:rFonts w:asciiTheme="minorHAnsi" w:hAnsiTheme="minorHAnsi"/>
                <w:sz w:val="22"/>
                <w:szCs w:val="22"/>
              </w:rPr>
            </w:pPr>
          </w:p>
          <w:p w:rsidR="009647EC" w:rsidRPr="00ED3040" w:rsidRDefault="009647EC" w:rsidP="009647EC">
            <w:pPr>
              <w:widowControl w:val="0"/>
              <w:rPr>
                <w:rFonts w:asciiTheme="minorHAnsi" w:hAnsiTheme="minorHAnsi"/>
                <w:sz w:val="22"/>
                <w:szCs w:val="22"/>
              </w:rPr>
            </w:pPr>
            <w:r>
              <w:rPr>
                <w:rFonts w:asciiTheme="minorHAnsi" w:hAnsiTheme="minorHAnsi"/>
                <w:sz w:val="22"/>
                <w:szCs w:val="22"/>
              </w:rPr>
              <w:t>One lesson a week for year 7 is focused on numeracy, and this lesson covers objectives concerning properties of numbers from the whole number part of the scheme of work.</w:t>
            </w:r>
            <w:r w:rsidR="00977D93">
              <w:rPr>
                <w:rFonts w:asciiTheme="minorHAnsi" w:hAnsiTheme="minorHAnsi"/>
                <w:sz w:val="22"/>
                <w:szCs w:val="22"/>
              </w:rPr>
              <w:t xml:space="preserve">  7H are a mixed ability group, with current levels ranging from 3 to 6.</w:t>
            </w:r>
          </w:p>
        </w:tc>
      </w:tr>
      <w:tr w:rsidR="00F870C4" w:rsidRPr="00ED3040" w:rsidTr="00A138F6">
        <w:trPr>
          <w:trHeight w:val="1895"/>
        </w:trPr>
        <w:tc>
          <w:tcPr>
            <w:tcW w:w="9855" w:type="dxa"/>
            <w:gridSpan w:val="8"/>
          </w:tcPr>
          <w:p w:rsidR="00F870C4" w:rsidRPr="00ED3040" w:rsidRDefault="00F870C4" w:rsidP="00AA7B9F">
            <w:pPr>
              <w:widowControl w:val="0"/>
              <w:rPr>
                <w:rFonts w:asciiTheme="minorHAnsi" w:hAnsiTheme="minorHAnsi" w:cs="Arial"/>
                <w:sz w:val="22"/>
                <w:szCs w:val="22"/>
              </w:rPr>
            </w:pPr>
            <w:r w:rsidRPr="00ED3040">
              <w:rPr>
                <w:rFonts w:asciiTheme="minorHAnsi" w:hAnsiTheme="minorHAnsi" w:cs="Arial"/>
                <w:b/>
                <w:bCs/>
                <w:sz w:val="22"/>
                <w:szCs w:val="22"/>
              </w:rPr>
              <w:t xml:space="preserve">Learning Objectives </w:t>
            </w:r>
            <w:r w:rsidRPr="00ED3040">
              <w:rPr>
                <w:rFonts w:asciiTheme="minorHAnsi" w:hAnsiTheme="minorHAnsi" w:cs="Arial"/>
                <w:sz w:val="22"/>
                <w:szCs w:val="22"/>
              </w:rPr>
              <w:t xml:space="preserve">(Use </w:t>
            </w:r>
            <w:r w:rsidRPr="00ED3040">
              <w:rPr>
                <w:rFonts w:asciiTheme="minorHAnsi" w:hAnsiTheme="minorHAnsi" w:cs="Arial"/>
                <w:b/>
                <w:bCs/>
                <w:sz w:val="22"/>
                <w:szCs w:val="22"/>
              </w:rPr>
              <w:t xml:space="preserve">HOTS </w:t>
            </w:r>
            <w:r w:rsidRPr="00ED3040">
              <w:rPr>
                <w:rFonts w:asciiTheme="minorHAnsi" w:hAnsiTheme="minorHAnsi" w:cs="Arial"/>
                <w:sz w:val="22"/>
                <w:szCs w:val="22"/>
              </w:rPr>
              <w:t>to show progression through the lesson)</w:t>
            </w:r>
          </w:p>
          <w:p w:rsidR="00F870C4" w:rsidRPr="00ED3040" w:rsidRDefault="00F870C4" w:rsidP="00AA7B9F">
            <w:pPr>
              <w:widowControl w:val="0"/>
              <w:rPr>
                <w:rFonts w:asciiTheme="minorHAnsi" w:hAnsiTheme="minorHAnsi" w:cs="Arial"/>
                <w:sz w:val="22"/>
                <w:szCs w:val="22"/>
              </w:rPr>
            </w:pPr>
          </w:p>
          <w:p w:rsidR="009647EC" w:rsidRPr="00315E13" w:rsidRDefault="009647EC" w:rsidP="00A138F6">
            <w:pPr>
              <w:pStyle w:val="ListParagraph"/>
              <w:widowControl w:val="0"/>
              <w:numPr>
                <w:ilvl w:val="0"/>
                <w:numId w:val="6"/>
              </w:numPr>
              <w:spacing w:after="240"/>
              <w:rPr>
                <w:rFonts w:asciiTheme="minorHAnsi" w:hAnsiTheme="minorHAnsi" w:cstheme="minorHAnsi"/>
                <w:color w:val="000000" w:themeColor="text1"/>
                <w:sz w:val="22"/>
                <w:szCs w:val="22"/>
              </w:rPr>
            </w:pPr>
            <w:r w:rsidRPr="00315E13">
              <w:rPr>
                <w:rFonts w:asciiTheme="minorHAnsi" w:hAnsiTheme="minorHAnsi" w:cstheme="minorHAnsi"/>
                <w:color w:val="000000" w:themeColor="text1"/>
                <w:sz w:val="22"/>
                <w:szCs w:val="22"/>
              </w:rPr>
              <w:t xml:space="preserve">To </w:t>
            </w:r>
            <w:r w:rsidRPr="00315E13">
              <w:rPr>
                <w:rFonts w:asciiTheme="minorHAnsi" w:hAnsiTheme="minorHAnsi" w:cstheme="minorHAnsi"/>
                <w:b/>
                <w:bCs/>
                <w:color w:val="000000" w:themeColor="text1"/>
                <w:sz w:val="22"/>
                <w:szCs w:val="22"/>
              </w:rPr>
              <w:t>apply</w:t>
            </w:r>
            <w:r w:rsidRPr="00315E13">
              <w:rPr>
                <w:rFonts w:asciiTheme="minorHAnsi" w:hAnsiTheme="minorHAnsi" w:cstheme="minorHAnsi"/>
                <w:color w:val="000000" w:themeColor="text1"/>
                <w:sz w:val="22"/>
                <w:szCs w:val="22"/>
              </w:rPr>
              <w:t xml:space="preserve"> your knowledge of multiplication and doubling to </w:t>
            </w:r>
            <w:r w:rsidRPr="00315E13">
              <w:rPr>
                <w:rFonts w:asciiTheme="minorHAnsi" w:hAnsiTheme="minorHAnsi" w:cstheme="minorHAnsi"/>
                <w:b/>
                <w:bCs/>
                <w:color w:val="000000" w:themeColor="text1"/>
                <w:sz w:val="22"/>
                <w:szCs w:val="22"/>
              </w:rPr>
              <w:t xml:space="preserve">develop </w:t>
            </w:r>
            <w:r w:rsidRPr="00315E13">
              <w:rPr>
                <w:rFonts w:asciiTheme="minorHAnsi" w:hAnsiTheme="minorHAnsi" w:cstheme="minorHAnsi"/>
                <w:color w:val="000000" w:themeColor="text1"/>
                <w:sz w:val="22"/>
                <w:szCs w:val="22"/>
              </w:rPr>
              <w:t>strategies to</w:t>
            </w:r>
            <w:r w:rsidRPr="00315E13">
              <w:rPr>
                <w:rFonts w:asciiTheme="minorHAnsi" w:hAnsiTheme="minorHAnsi" w:cstheme="minorHAnsi"/>
                <w:b/>
                <w:bCs/>
                <w:color w:val="000000" w:themeColor="text1"/>
                <w:sz w:val="22"/>
                <w:szCs w:val="22"/>
              </w:rPr>
              <w:t xml:space="preserve"> solve</w:t>
            </w:r>
            <w:r w:rsidRPr="00315E13">
              <w:rPr>
                <w:rFonts w:asciiTheme="minorHAnsi" w:hAnsiTheme="minorHAnsi" w:cstheme="minorHAnsi"/>
                <w:color w:val="000000" w:themeColor="text1"/>
                <w:sz w:val="22"/>
                <w:szCs w:val="22"/>
              </w:rPr>
              <w:t xml:space="preserve"> harder multiplication problems mentally</w:t>
            </w:r>
          </w:p>
          <w:p w:rsidR="00A138F6" w:rsidRPr="00315E13" w:rsidRDefault="00A138F6" w:rsidP="00A138F6">
            <w:pPr>
              <w:pStyle w:val="ListParagraph"/>
              <w:widowControl w:val="0"/>
              <w:numPr>
                <w:ilvl w:val="0"/>
                <w:numId w:val="6"/>
              </w:numPr>
              <w:spacing w:after="240"/>
              <w:rPr>
                <w:rFonts w:asciiTheme="minorHAnsi" w:hAnsiTheme="minorHAnsi" w:cstheme="minorHAnsi"/>
                <w:color w:val="000000" w:themeColor="text1"/>
                <w:sz w:val="22"/>
                <w:szCs w:val="22"/>
              </w:rPr>
            </w:pPr>
            <w:r w:rsidRPr="00315E13">
              <w:rPr>
                <w:rFonts w:asciiTheme="minorHAnsi" w:hAnsiTheme="minorHAnsi" w:cstheme="minorHAnsi"/>
                <w:color w:val="000000" w:themeColor="text1"/>
                <w:sz w:val="22"/>
                <w:szCs w:val="22"/>
              </w:rPr>
              <w:t xml:space="preserve">To </w:t>
            </w:r>
            <w:r w:rsidRPr="00315E13">
              <w:rPr>
                <w:rFonts w:asciiTheme="minorHAnsi" w:hAnsiTheme="minorHAnsi" w:cstheme="minorHAnsi"/>
                <w:b/>
                <w:bCs/>
                <w:color w:val="000000" w:themeColor="text1"/>
                <w:sz w:val="22"/>
                <w:szCs w:val="22"/>
              </w:rPr>
              <w:t>apply</w:t>
            </w:r>
            <w:r w:rsidRPr="00315E13">
              <w:rPr>
                <w:rFonts w:asciiTheme="minorHAnsi" w:hAnsiTheme="minorHAnsi" w:cstheme="minorHAnsi"/>
                <w:color w:val="000000" w:themeColor="text1"/>
                <w:sz w:val="22"/>
                <w:szCs w:val="22"/>
              </w:rPr>
              <w:t xml:space="preserve"> knowledge of multiples and division </w:t>
            </w:r>
          </w:p>
          <w:p w:rsidR="00A138F6" w:rsidRPr="00315E13" w:rsidRDefault="00A138F6" w:rsidP="00A138F6">
            <w:pPr>
              <w:pStyle w:val="ListParagraph"/>
              <w:widowControl w:val="0"/>
              <w:numPr>
                <w:ilvl w:val="0"/>
                <w:numId w:val="6"/>
              </w:numPr>
              <w:spacing w:after="240"/>
              <w:rPr>
                <w:rFonts w:asciiTheme="minorHAnsi" w:hAnsiTheme="minorHAnsi" w:cstheme="minorHAnsi"/>
                <w:color w:val="000000" w:themeColor="text1"/>
                <w:sz w:val="22"/>
                <w:szCs w:val="22"/>
              </w:rPr>
            </w:pPr>
            <w:r w:rsidRPr="00315E13">
              <w:rPr>
                <w:rFonts w:asciiTheme="minorHAnsi" w:hAnsiTheme="minorHAnsi" w:cstheme="minorHAnsi"/>
                <w:color w:val="000000" w:themeColor="text1"/>
                <w:sz w:val="22"/>
                <w:szCs w:val="22"/>
              </w:rPr>
              <w:t xml:space="preserve">To </w:t>
            </w:r>
            <w:r w:rsidRPr="00315E13">
              <w:rPr>
                <w:rFonts w:asciiTheme="minorHAnsi" w:hAnsiTheme="minorHAnsi" w:cstheme="minorHAnsi"/>
                <w:b/>
                <w:bCs/>
                <w:color w:val="000000" w:themeColor="text1"/>
                <w:sz w:val="22"/>
                <w:szCs w:val="22"/>
              </w:rPr>
              <w:t xml:space="preserve">analyse </w:t>
            </w:r>
            <w:r w:rsidRPr="00315E13">
              <w:rPr>
                <w:rFonts w:asciiTheme="minorHAnsi" w:hAnsiTheme="minorHAnsi" w:cstheme="minorHAnsi"/>
                <w:color w:val="000000" w:themeColor="text1"/>
                <w:sz w:val="22"/>
                <w:szCs w:val="22"/>
              </w:rPr>
              <w:t xml:space="preserve">new information and </w:t>
            </w:r>
            <w:r w:rsidRPr="00315E13">
              <w:rPr>
                <w:rFonts w:asciiTheme="minorHAnsi" w:hAnsiTheme="minorHAnsi" w:cstheme="minorHAnsi"/>
                <w:b/>
                <w:bCs/>
                <w:color w:val="000000" w:themeColor="text1"/>
                <w:sz w:val="22"/>
                <w:szCs w:val="22"/>
              </w:rPr>
              <w:t>investigate</w:t>
            </w:r>
            <w:r w:rsidRPr="00315E13">
              <w:rPr>
                <w:rFonts w:asciiTheme="minorHAnsi" w:hAnsiTheme="minorHAnsi" w:cstheme="minorHAnsi"/>
                <w:color w:val="000000" w:themeColor="text1"/>
                <w:sz w:val="22"/>
                <w:szCs w:val="22"/>
              </w:rPr>
              <w:t xml:space="preserve"> digital roots</w:t>
            </w:r>
          </w:p>
          <w:p w:rsidR="00F870C4" w:rsidRPr="009647EC" w:rsidRDefault="00A138F6" w:rsidP="009E6D38">
            <w:pPr>
              <w:pStyle w:val="ListParagraph"/>
              <w:widowControl w:val="0"/>
              <w:numPr>
                <w:ilvl w:val="0"/>
                <w:numId w:val="6"/>
              </w:numPr>
              <w:spacing w:after="240"/>
              <w:rPr>
                <w:rFonts w:asciiTheme="minorHAnsi" w:hAnsiTheme="minorHAnsi" w:cstheme="minorHAnsi"/>
                <w:sz w:val="22"/>
                <w:szCs w:val="22"/>
              </w:rPr>
            </w:pPr>
            <w:r w:rsidRPr="00315E13">
              <w:rPr>
                <w:rFonts w:asciiTheme="minorHAnsi" w:hAnsiTheme="minorHAnsi" w:cstheme="minorHAnsi"/>
                <w:color w:val="000000" w:themeColor="text1"/>
                <w:sz w:val="22"/>
                <w:szCs w:val="22"/>
              </w:rPr>
              <w:t xml:space="preserve">To make </w:t>
            </w:r>
            <w:r w:rsidRPr="00315E13">
              <w:rPr>
                <w:rFonts w:asciiTheme="minorHAnsi" w:hAnsiTheme="minorHAnsi" w:cstheme="minorHAnsi"/>
                <w:b/>
                <w:bCs/>
                <w:color w:val="000000" w:themeColor="text1"/>
                <w:sz w:val="22"/>
                <w:szCs w:val="22"/>
              </w:rPr>
              <w:t>conjectures</w:t>
            </w:r>
            <w:r w:rsidRPr="00315E13">
              <w:rPr>
                <w:rFonts w:asciiTheme="minorHAnsi" w:hAnsiTheme="minorHAnsi" w:cstheme="minorHAnsi"/>
                <w:color w:val="000000" w:themeColor="text1"/>
                <w:sz w:val="22"/>
                <w:szCs w:val="22"/>
              </w:rPr>
              <w:t xml:space="preserve"> about patterns</w:t>
            </w:r>
          </w:p>
        </w:tc>
      </w:tr>
      <w:tr w:rsidR="00F870C4" w:rsidRPr="00ED3040" w:rsidTr="00F870C4">
        <w:trPr>
          <w:trHeight w:val="2659"/>
        </w:trPr>
        <w:tc>
          <w:tcPr>
            <w:tcW w:w="9855" w:type="dxa"/>
            <w:gridSpan w:val="8"/>
          </w:tcPr>
          <w:p w:rsidR="00F870C4" w:rsidRPr="00ED3040" w:rsidRDefault="00F870C4" w:rsidP="00F870C4">
            <w:pPr>
              <w:widowControl w:val="0"/>
              <w:rPr>
                <w:rFonts w:asciiTheme="minorHAnsi" w:hAnsiTheme="minorHAnsi" w:cs="Arial"/>
                <w:sz w:val="22"/>
                <w:szCs w:val="22"/>
              </w:rPr>
            </w:pPr>
            <w:r w:rsidRPr="00ED3040">
              <w:rPr>
                <w:rFonts w:asciiTheme="minorHAnsi" w:hAnsiTheme="minorHAnsi" w:cs="Arial"/>
                <w:b/>
                <w:bCs/>
                <w:sz w:val="22"/>
                <w:szCs w:val="22"/>
              </w:rPr>
              <w:t>Learning Outcomes  (</w:t>
            </w:r>
            <w:r w:rsidRPr="00ED3040">
              <w:rPr>
                <w:rFonts w:asciiTheme="minorHAnsi" w:hAnsiTheme="minorHAnsi" w:cs="Arial"/>
                <w:bCs/>
                <w:sz w:val="22"/>
                <w:szCs w:val="22"/>
              </w:rPr>
              <w:t>What the students w</w:t>
            </w:r>
            <w:r w:rsidR="00AB1361" w:rsidRPr="00ED3040">
              <w:rPr>
                <w:rFonts w:asciiTheme="minorHAnsi" w:hAnsiTheme="minorHAnsi" w:cs="Arial"/>
                <w:bCs/>
                <w:sz w:val="22"/>
                <w:szCs w:val="22"/>
              </w:rPr>
              <w:t>ill do to show what they have learnt]</w:t>
            </w:r>
            <w:r w:rsidRPr="00ED3040">
              <w:rPr>
                <w:rFonts w:asciiTheme="minorHAnsi" w:hAnsiTheme="minorHAnsi" w:cs="Arial"/>
                <w:bCs/>
                <w:sz w:val="22"/>
                <w:szCs w:val="22"/>
              </w:rPr>
              <w:t>,</w:t>
            </w:r>
            <w:r w:rsidRPr="00ED3040">
              <w:rPr>
                <w:rFonts w:asciiTheme="minorHAnsi" w:hAnsiTheme="minorHAnsi" w:cs="Arial"/>
                <w:sz w:val="22"/>
                <w:szCs w:val="22"/>
              </w:rPr>
              <w:t xml:space="preserve"> refer to different groups of learners)</w:t>
            </w:r>
          </w:p>
          <w:p w:rsidR="00F870C4" w:rsidRPr="00ED3040" w:rsidRDefault="00F870C4" w:rsidP="00F870C4">
            <w:pPr>
              <w:widowControl w:val="0"/>
              <w:rPr>
                <w:rFonts w:asciiTheme="minorHAnsi" w:hAnsiTheme="minorHAnsi" w:cs="Arial"/>
                <w:b/>
                <w:bCs/>
                <w:sz w:val="22"/>
                <w:szCs w:val="22"/>
              </w:rPr>
            </w:pPr>
          </w:p>
          <w:p w:rsidR="00F870C4" w:rsidRPr="00ED3040" w:rsidRDefault="00F870C4" w:rsidP="00F870C4">
            <w:pPr>
              <w:widowControl w:val="0"/>
              <w:spacing w:after="180"/>
              <w:ind w:left="567" w:hanging="567"/>
              <w:rPr>
                <w:rFonts w:asciiTheme="minorHAnsi" w:hAnsiTheme="minorHAnsi" w:cs="Arial"/>
                <w:sz w:val="22"/>
                <w:szCs w:val="22"/>
              </w:rPr>
            </w:pPr>
            <w:r w:rsidRPr="00ED3040">
              <w:rPr>
                <w:rFonts w:asciiTheme="minorHAnsi" w:hAnsiTheme="minorHAnsi" w:cs="Arial"/>
                <w:sz w:val="22"/>
                <w:szCs w:val="22"/>
              </w:rPr>
              <w:t>1.</w:t>
            </w:r>
            <w:r w:rsidRPr="00ED3040">
              <w:rPr>
                <w:rFonts w:asciiTheme="minorHAnsi" w:hAnsiTheme="minorHAnsi"/>
                <w:sz w:val="22"/>
                <w:szCs w:val="22"/>
              </w:rPr>
              <w:t> </w:t>
            </w:r>
            <w:r w:rsidRPr="00ED3040">
              <w:rPr>
                <w:rFonts w:asciiTheme="minorHAnsi" w:hAnsiTheme="minorHAnsi" w:cs="Arial"/>
                <w:sz w:val="22"/>
                <w:szCs w:val="22"/>
              </w:rPr>
              <w:t xml:space="preserve"> </w:t>
            </w:r>
            <w:r w:rsidRPr="00ED3040">
              <w:rPr>
                <w:rFonts w:asciiTheme="minorHAnsi" w:hAnsiTheme="minorHAnsi" w:cs="Arial"/>
                <w:b/>
                <w:bCs/>
                <w:sz w:val="22"/>
                <w:szCs w:val="22"/>
              </w:rPr>
              <w:t xml:space="preserve">Everyone </w:t>
            </w:r>
            <w:r w:rsidR="005C276F">
              <w:rPr>
                <w:rFonts w:asciiTheme="minorHAnsi" w:hAnsiTheme="minorHAnsi" w:cs="Arial"/>
                <w:sz w:val="22"/>
                <w:szCs w:val="22"/>
              </w:rPr>
              <w:t>will</w:t>
            </w:r>
            <w:r w:rsidR="006F7C08">
              <w:rPr>
                <w:rFonts w:asciiTheme="minorHAnsi" w:hAnsiTheme="minorHAnsi" w:cs="Arial"/>
                <w:sz w:val="22"/>
                <w:szCs w:val="22"/>
              </w:rPr>
              <w:t>…</w:t>
            </w:r>
            <w:r w:rsidR="005C276F">
              <w:rPr>
                <w:rFonts w:asciiTheme="minorHAnsi" w:hAnsiTheme="minorHAnsi" w:cs="Arial"/>
                <w:sz w:val="22"/>
                <w:szCs w:val="22"/>
              </w:rPr>
              <w:t xml:space="preserve"> </w:t>
            </w:r>
            <w:r w:rsidR="006F7C08">
              <w:rPr>
                <w:rFonts w:asciiTheme="minorHAnsi" w:hAnsiTheme="minorHAnsi" w:cs="Arial"/>
                <w:sz w:val="22"/>
                <w:szCs w:val="22"/>
              </w:rPr>
              <w:t xml:space="preserve">practise </w:t>
            </w:r>
            <w:r w:rsidR="005C276F">
              <w:rPr>
                <w:rFonts w:asciiTheme="minorHAnsi" w:hAnsiTheme="minorHAnsi" w:cs="Arial"/>
                <w:sz w:val="22"/>
                <w:szCs w:val="22"/>
              </w:rPr>
              <w:t>mu</w:t>
            </w:r>
            <w:r w:rsidR="006F7C08">
              <w:rPr>
                <w:rFonts w:asciiTheme="minorHAnsi" w:hAnsiTheme="minorHAnsi" w:cs="Arial"/>
                <w:sz w:val="22"/>
                <w:szCs w:val="22"/>
              </w:rPr>
              <w:t>ltiplying</w:t>
            </w:r>
            <w:r w:rsidR="00315E13">
              <w:rPr>
                <w:rFonts w:asciiTheme="minorHAnsi" w:hAnsiTheme="minorHAnsi" w:cs="Arial"/>
                <w:sz w:val="22"/>
                <w:szCs w:val="22"/>
              </w:rPr>
              <w:t xml:space="preserve"> sets of numbers</w:t>
            </w:r>
            <w:r w:rsidR="006F7C08">
              <w:rPr>
                <w:rFonts w:asciiTheme="minorHAnsi" w:hAnsiTheme="minorHAnsi" w:cs="Arial"/>
                <w:sz w:val="22"/>
                <w:szCs w:val="22"/>
              </w:rPr>
              <w:t xml:space="preserve">, </w:t>
            </w:r>
            <w:r w:rsidR="00315E13">
              <w:rPr>
                <w:rFonts w:asciiTheme="minorHAnsi" w:hAnsiTheme="minorHAnsi" w:cs="Arial"/>
                <w:sz w:val="22"/>
                <w:szCs w:val="22"/>
              </w:rPr>
              <w:t>calculate digit</w:t>
            </w:r>
            <w:r w:rsidR="006F7C08">
              <w:rPr>
                <w:rFonts w:asciiTheme="minorHAnsi" w:hAnsiTheme="minorHAnsi" w:cs="Arial"/>
                <w:sz w:val="22"/>
                <w:szCs w:val="22"/>
              </w:rPr>
              <w:t>al roots of numbers and notice patterns emerging in the table so then predict and test for how patterns will continue; and identify multiples and square numbers</w:t>
            </w:r>
          </w:p>
          <w:p w:rsidR="00F870C4" w:rsidRPr="00ED3040" w:rsidRDefault="00F870C4" w:rsidP="00F870C4">
            <w:pPr>
              <w:widowControl w:val="0"/>
              <w:spacing w:after="180"/>
              <w:ind w:left="567" w:hanging="567"/>
              <w:rPr>
                <w:rFonts w:asciiTheme="minorHAnsi" w:hAnsiTheme="minorHAnsi" w:cs="Arial"/>
                <w:sz w:val="22"/>
                <w:szCs w:val="22"/>
              </w:rPr>
            </w:pPr>
            <w:r w:rsidRPr="00ED3040">
              <w:rPr>
                <w:rFonts w:asciiTheme="minorHAnsi" w:hAnsiTheme="minorHAnsi" w:cs="Arial"/>
                <w:sz w:val="22"/>
                <w:szCs w:val="22"/>
              </w:rPr>
              <w:t>2.</w:t>
            </w:r>
            <w:r w:rsidRPr="00ED3040">
              <w:rPr>
                <w:rFonts w:asciiTheme="minorHAnsi" w:hAnsiTheme="minorHAnsi"/>
                <w:sz w:val="22"/>
                <w:szCs w:val="22"/>
              </w:rPr>
              <w:t> </w:t>
            </w:r>
            <w:r w:rsidRPr="00ED3040">
              <w:rPr>
                <w:rFonts w:asciiTheme="minorHAnsi" w:hAnsiTheme="minorHAnsi" w:cs="Arial"/>
                <w:sz w:val="22"/>
                <w:szCs w:val="22"/>
              </w:rPr>
              <w:t xml:space="preserve"> </w:t>
            </w:r>
            <w:r w:rsidRPr="00ED3040">
              <w:rPr>
                <w:rFonts w:asciiTheme="minorHAnsi" w:hAnsiTheme="minorHAnsi" w:cs="Arial"/>
                <w:b/>
                <w:bCs/>
                <w:sz w:val="22"/>
                <w:szCs w:val="22"/>
              </w:rPr>
              <w:t xml:space="preserve">Most </w:t>
            </w:r>
            <w:r w:rsidRPr="00ED3040">
              <w:rPr>
                <w:rFonts w:asciiTheme="minorHAnsi" w:hAnsiTheme="minorHAnsi" w:cs="Arial"/>
                <w:sz w:val="22"/>
                <w:szCs w:val="22"/>
              </w:rPr>
              <w:t>will</w:t>
            </w:r>
            <w:r w:rsidR="006F7C08">
              <w:rPr>
                <w:rFonts w:asciiTheme="minorHAnsi" w:hAnsiTheme="minorHAnsi" w:cs="Arial"/>
                <w:sz w:val="22"/>
                <w:szCs w:val="22"/>
              </w:rPr>
              <w:t xml:space="preserve">…extend their multiplication through recall by use of doubling; </w:t>
            </w:r>
            <w:r w:rsidRPr="00ED3040">
              <w:rPr>
                <w:rFonts w:asciiTheme="minorHAnsi" w:hAnsiTheme="minorHAnsi" w:cs="Arial"/>
                <w:sz w:val="22"/>
                <w:szCs w:val="22"/>
              </w:rPr>
              <w:t>.</w:t>
            </w:r>
            <w:r w:rsidR="006F7C08">
              <w:rPr>
                <w:rFonts w:asciiTheme="minorHAnsi" w:hAnsiTheme="minorHAnsi" w:cs="Arial"/>
                <w:sz w:val="22"/>
                <w:szCs w:val="22"/>
              </w:rPr>
              <w:t xml:space="preserve">recognise that multiples of 9 all have the same digital root and that this provides a test for divisibility and make links to multiples of 3; </w:t>
            </w:r>
            <w:r w:rsidR="00315E13">
              <w:rPr>
                <w:rFonts w:asciiTheme="minorHAnsi" w:hAnsiTheme="minorHAnsi" w:cs="Arial"/>
                <w:sz w:val="22"/>
                <w:szCs w:val="22"/>
              </w:rPr>
              <w:t>identify symmetrical patterns in the square</w:t>
            </w:r>
            <w:r w:rsidR="006F7C08">
              <w:rPr>
                <w:rFonts w:asciiTheme="minorHAnsi" w:hAnsiTheme="minorHAnsi" w:cs="Arial"/>
                <w:sz w:val="22"/>
                <w:szCs w:val="22"/>
              </w:rPr>
              <w:t xml:space="preserve"> and explore geometrical patterns that can be created from it, again identifying symmetries.</w:t>
            </w:r>
          </w:p>
          <w:p w:rsidR="00F870C4" w:rsidRPr="00ED3040" w:rsidRDefault="00F870C4" w:rsidP="006F7C08">
            <w:pPr>
              <w:widowControl w:val="0"/>
              <w:ind w:left="567" w:hanging="567"/>
              <w:rPr>
                <w:rFonts w:asciiTheme="minorHAnsi" w:hAnsiTheme="minorHAnsi" w:cs="Arial"/>
                <w:b/>
                <w:bCs/>
                <w:sz w:val="22"/>
                <w:szCs w:val="22"/>
              </w:rPr>
            </w:pPr>
            <w:r w:rsidRPr="00ED3040">
              <w:rPr>
                <w:rFonts w:asciiTheme="minorHAnsi" w:hAnsiTheme="minorHAnsi" w:cs="Arial"/>
                <w:sz w:val="22"/>
                <w:szCs w:val="22"/>
              </w:rPr>
              <w:t>3.</w:t>
            </w:r>
            <w:r w:rsidRPr="00ED3040">
              <w:rPr>
                <w:rFonts w:asciiTheme="minorHAnsi" w:hAnsiTheme="minorHAnsi"/>
                <w:sz w:val="22"/>
                <w:szCs w:val="22"/>
              </w:rPr>
              <w:t> </w:t>
            </w:r>
            <w:r w:rsidRPr="00ED3040">
              <w:rPr>
                <w:rFonts w:asciiTheme="minorHAnsi" w:hAnsiTheme="minorHAnsi" w:cs="Arial"/>
                <w:sz w:val="22"/>
                <w:szCs w:val="22"/>
              </w:rPr>
              <w:t xml:space="preserve"> </w:t>
            </w:r>
            <w:r w:rsidRPr="00ED3040">
              <w:rPr>
                <w:rFonts w:asciiTheme="minorHAnsi" w:hAnsiTheme="minorHAnsi" w:cs="Arial"/>
                <w:b/>
                <w:bCs/>
                <w:sz w:val="22"/>
                <w:szCs w:val="22"/>
              </w:rPr>
              <w:t xml:space="preserve">Some </w:t>
            </w:r>
            <w:r w:rsidR="00315E13">
              <w:rPr>
                <w:rFonts w:asciiTheme="minorHAnsi" w:hAnsiTheme="minorHAnsi" w:cs="Arial"/>
                <w:sz w:val="22"/>
                <w:szCs w:val="22"/>
              </w:rPr>
              <w:t>will</w:t>
            </w:r>
            <w:proofErr w:type="gramStart"/>
            <w:r w:rsidR="00315E13">
              <w:rPr>
                <w:rFonts w:asciiTheme="minorHAnsi" w:hAnsiTheme="minorHAnsi" w:cs="Arial"/>
                <w:sz w:val="22"/>
                <w:szCs w:val="22"/>
              </w:rPr>
              <w:t>..</w:t>
            </w:r>
            <w:proofErr w:type="gramEnd"/>
            <w:r w:rsidR="00315E13">
              <w:rPr>
                <w:rFonts w:asciiTheme="minorHAnsi" w:hAnsiTheme="minorHAnsi" w:cs="Arial"/>
                <w:sz w:val="22"/>
                <w:szCs w:val="22"/>
              </w:rPr>
              <w:t xml:space="preserve"> Discover patterns for </w:t>
            </w:r>
            <w:r w:rsidR="006F7C08">
              <w:rPr>
                <w:rFonts w:asciiTheme="minorHAnsi" w:hAnsiTheme="minorHAnsi" w:cs="Arial"/>
                <w:sz w:val="22"/>
                <w:szCs w:val="22"/>
              </w:rPr>
              <w:t xml:space="preserve">particular types of numbers such as square, cube, </w:t>
            </w:r>
            <w:r w:rsidR="00315E13">
              <w:rPr>
                <w:rFonts w:asciiTheme="minorHAnsi" w:hAnsiTheme="minorHAnsi" w:cs="Arial"/>
                <w:sz w:val="22"/>
                <w:szCs w:val="22"/>
              </w:rPr>
              <w:t>powers of 2, triangular numbers and factorials and begin to explain why these have the digital roots found.</w:t>
            </w:r>
          </w:p>
        </w:tc>
      </w:tr>
      <w:tr w:rsidR="005D35BB" w:rsidRPr="00ED3040" w:rsidTr="00ED3040">
        <w:trPr>
          <w:trHeight w:val="1408"/>
        </w:trPr>
        <w:tc>
          <w:tcPr>
            <w:tcW w:w="2520" w:type="dxa"/>
          </w:tcPr>
          <w:p w:rsidR="005D35BB" w:rsidRDefault="005D35BB" w:rsidP="00350E89">
            <w:pPr>
              <w:widowControl w:val="0"/>
              <w:rPr>
                <w:rFonts w:asciiTheme="minorHAnsi" w:hAnsiTheme="minorHAnsi" w:cs="Arial"/>
                <w:sz w:val="22"/>
                <w:szCs w:val="22"/>
              </w:rPr>
            </w:pPr>
            <w:r w:rsidRPr="00ED3040">
              <w:rPr>
                <w:rFonts w:asciiTheme="minorHAnsi" w:hAnsiTheme="minorHAnsi" w:cs="Arial"/>
                <w:sz w:val="22"/>
                <w:szCs w:val="22"/>
              </w:rPr>
              <w:t>SEN Students</w:t>
            </w:r>
          </w:p>
          <w:p w:rsidR="009E6D38" w:rsidRDefault="009E6D38" w:rsidP="00350E89">
            <w:pPr>
              <w:widowControl w:val="0"/>
              <w:rPr>
                <w:rFonts w:asciiTheme="minorHAnsi" w:hAnsiTheme="minorHAnsi" w:cs="Arial"/>
                <w:sz w:val="22"/>
                <w:szCs w:val="22"/>
              </w:rPr>
            </w:pPr>
            <w:r>
              <w:rPr>
                <w:rFonts w:asciiTheme="minorHAnsi" w:hAnsiTheme="minorHAnsi" w:cs="Arial"/>
                <w:sz w:val="22"/>
                <w:szCs w:val="22"/>
              </w:rPr>
              <w:t>LS – at SA</w:t>
            </w:r>
          </w:p>
          <w:p w:rsidR="009E6D38" w:rsidRPr="00ED3040" w:rsidRDefault="009E6D38" w:rsidP="00350E89">
            <w:pPr>
              <w:widowControl w:val="0"/>
              <w:rPr>
                <w:rFonts w:asciiTheme="minorHAnsi" w:hAnsiTheme="minorHAnsi"/>
                <w:sz w:val="22"/>
                <w:szCs w:val="22"/>
              </w:rPr>
            </w:pPr>
          </w:p>
        </w:tc>
        <w:tc>
          <w:tcPr>
            <w:tcW w:w="2691" w:type="dxa"/>
            <w:gridSpan w:val="2"/>
          </w:tcPr>
          <w:p w:rsidR="005D35BB" w:rsidRPr="00ED3040" w:rsidRDefault="005D35BB" w:rsidP="00350E89">
            <w:pPr>
              <w:widowControl w:val="0"/>
              <w:rPr>
                <w:rFonts w:asciiTheme="minorHAnsi" w:hAnsiTheme="minorHAnsi" w:cs="Arial"/>
                <w:sz w:val="22"/>
                <w:szCs w:val="22"/>
              </w:rPr>
            </w:pPr>
            <w:r w:rsidRPr="00ED3040">
              <w:rPr>
                <w:rFonts w:asciiTheme="minorHAnsi" w:hAnsiTheme="minorHAnsi" w:cs="Arial"/>
                <w:sz w:val="22"/>
                <w:szCs w:val="22"/>
              </w:rPr>
              <w:t xml:space="preserve">FSM </w:t>
            </w:r>
          </w:p>
          <w:p w:rsidR="005D35BB" w:rsidRDefault="005D35BB" w:rsidP="00350E89">
            <w:pPr>
              <w:widowControl w:val="0"/>
              <w:rPr>
                <w:rFonts w:asciiTheme="minorHAnsi" w:hAnsiTheme="minorHAnsi" w:cs="Arial"/>
                <w:sz w:val="22"/>
                <w:szCs w:val="22"/>
              </w:rPr>
            </w:pPr>
            <w:r w:rsidRPr="00ED3040">
              <w:rPr>
                <w:rFonts w:asciiTheme="minorHAnsi" w:hAnsiTheme="minorHAnsi" w:cs="Arial"/>
                <w:sz w:val="22"/>
                <w:szCs w:val="22"/>
              </w:rPr>
              <w:t>(Check on E</w:t>
            </w:r>
            <w:r w:rsidR="001623DC" w:rsidRPr="00ED3040">
              <w:rPr>
                <w:rFonts w:asciiTheme="minorHAnsi" w:hAnsiTheme="minorHAnsi" w:cs="Arial"/>
                <w:sz w:val="22"/>
                <w:szCs w:val="22"/>
              </w:rPr>
              <w:t xml:space="preserve"> </w:t>
            </w:r>
            <w:r w:rsidRPr="00ED3040">
              <w:rPr>
                <w:rFonts w:asciiTheme="minorHAnsi" w:hAnsiTheme="minorHAnsi" w:cs="Arial"/>
                <w:sz w:val="22"/>
                <w:szCs w:val="22"/>
              </w:rPr>
              <w:t>portal)</w:t>
            </w:r>
          </w:p>
          <w:p w:rsidR="009E6D38" w:rsidRPr="00ED3040" w:rsidRDefault="009E6D38" w:rsidP="00350E89">
            <w:pPr>
              <w:widowControl w:val="0"/>
              <w:rPr>
                <w:rFonts w:asciiTheme="minorHAnsi" w:hAnsiTheme="minorHAnsi"/>
                <w:sz w:val="22"/>
                <w:szCs w:val="22"/>
              </w:rPr>
            </w:pPr>
            <w:r>
              <w:rPr>
                <w:rFonts w:asciiTheme="minorHAnsi" w:hAnsiTheme="minorHAnsi"/>
                <w:sz w:val="22"/>
                <w:szCs w:val="22"/>
              </w:rPr>
              <w:t>2</w:t>
            </w:r>
          </w:p>
        </w:tc>
        <w:tc>
          <w:tcPr>
            <w:tcW w:w="2197" w:type="dxa"/>
            <w:gridSpan w:val="2"/>
          </w:tcPr>
          <w:p w:rsidR="005D35BB" w:rsidRDefault="005D35BB" w:rsidP="00350E89">
            <w:pPr>
              <w:widowControl w:val="0"/>
              <w:rPr>
                <w:rFonts w:asciiTheme="minorHAnsi" w:hAnsiTheme="minorHAnsi" w:cs="Arial"/>
                <w:sz w:val="22"/>
                <w:szCs w:val="22"/>
              </w:rPr>
            </w:pPr>
            <w:r w:rsidRPr="00ED3040">
              <w:rPr>
                <w:rFonts w:asciiTheme="minorHAnsi" w:hAnsiTheme="minorHAnsi" w:cs="Arial"/>
                <w:sz w:val="22"/>
                <w:szCs w:val="22"/>
              </w:rPr>
              <w:t xml:space="preserve">Looked After Children </w:t>
            </w:r>
          </w:p>
          <w:p w:rsidR="000706BA" w:rsidRDefault="000706BA" w:rsidP="00350E89">
            <w:pPr>
              <w:widowControl w:val="0"/>
              <w:rPr>
                <w:rFonts w:asciiTheme="minorHAnsi" w:hAnsiTheme="minorHAnsi" w:cs="Arial"/>
                <w:sz w:val="22"/>
                <w:szCs w:val="22"/>
              </w:rPr>
            </w:pPr>
            <w:r>
              <w:rPr>
                <w:rFonts w:asciiTheme="minorHAnsi" w:hAnsiTheme="minorHAnsi" w:cs="Arial"/>
                <w:sz w:val="22"/>
                <w:szCs w:val="22"/>
              </w:rPr>
              <w:t>N/A</w:t>
            </w:r>
          </w:p>
          <w:p w:rsidR="000706BA" w:rsidRDefault="000706BA" w:rsidP="00350E89">
            <w:pPr>
              <w:widowControl w:val="0"/>
              <w:rPr>
                <w:rFonts w:asciiTheme="minorHAnsi" w:hAnsiTheme="minorHAnsi" w:cs="Arial"/>
                <w:sz w:val="22"/>
                <w:szCs w:val="22"/>
              </w:rPr>
            </w:pPr>
          </w:p>
          <w:p w:rsidR="000706BA" w:rsidRPr="00ED3040" w:rsidRDefault="000706BA" w:rsidP="00350E89">
            <w:pPr>
              <w:widowControl w:val="0"/>
              <w:rPr>
                <w:rFonts w:asciiTheme="minorHAnsi" w:hAnsiTheme="minorHAnsi"/>
                <w:sz w:val="22"/>
                <w:szCs w:val="22"/>
              </w:rPr>
            </w:pPr>
            <w:r>
              <w:rPr>
                <w:rFonts w:asciiTheme="minorHAnsi" w:hAnsiTheme="minorHAnsi" w:cs="Arial"/>
                <w:sz w:val="22"/>
                <w:szCs w:val="22"/>
              </w:rPr>
              <w:t>EAL:  N/A</w:t>
            </w:r>
          </w:p>
        </w:tc>
        <w:tc>
          <w:tcPr>
            <w:tcW w:w="2447" w:type="dxa"/>
            <w:gridSpan w:val="3"/>
          </w:tcPr>
          <w:p w:rsidR="000706BA" w:rsidRDefault="005D35BB" w:rsidP="000706BA">
            <w:pPr>
              <w:widowControl w:val="0"/>
              <w:rPr>
                <w:rFonts w:asciiTheme="minorHAnsi" w:hAnsiTheme="minorHAnsi" w:cs="Arial"/>
                <w:sz w:val="22"/>
                <w:szCs w:val="22"/>
              </w:rPr>
            </w:pPr>
            <w:r w:rsidRPr="00ED3040">
              <w:rPr>
                <w:rFonts w:asciiTheme="minorHAnsi" w:hAnsiTheme="minorHAnsi" w:cs="Arial"/>
                <w:sz w:val="22"/>
                <w:szCs w:val="22"/>
              </w:rPr>
              <w:t xml:space="preserve">Seating Plan </w:t>
            </w:r>
            <w:r w:rsidR="000706BA">
              <w:rPr>
                <w:rFonts w:asciiTheme="minorHAnsi" w:hAnsiTheme="minorHAnsi" w:cs="Arial"/>
                <w:sz w:val="22"/>
                <w:szCs w:val="22"/>
              </w:rPr>
              <w:t>is</w:t>
            </w:r>
            <w:r w:rsidRPr="00ED3040">
              <w:rPr>
                <w:rFonts w:asciiTheme="minorHAnsi" w:hAnsiTheme="minorHAnsi" w:cs="Arial"/>
                <w:sz w:val="22"/>
                <w:szCs w:val="22"/>
              </w:rPr>
              <w:t xml:space="preserve"> available showing</w:t>
            </w:r>
            <w:r w:rsidR="000706BA">
              <w:rPr>
                <w:rFonts w:asciiTheme="minorHAnsi" w:hAnsiTheme="minorHAnsi" w:cs="Arial"/>
                <w:sz w:val="22"/>
                <w:szCs w:val="22"/>
              </w:rPr>
              <w:t>:</w:t>
            </w:r>
          </w:p>
          <w:p w:rsidR="005D35BB" w:rsidRPr="00ED3040" w:rsidRDefault="005D35BB" w:rsidP="000706BA">
            <w:pPr>
              <w:widowControl w:val="0"/>
              <w:rPr>
                <w:rFonts w:asciiTheme="minorHAnsi" w:hAnsiTheme="minorHAnsi"/>
                <w:sz w:val="22"/>
                <w:szCs w:val="22"/>
              </w:rPr>
            </w:pPr>
            <w:r w:rsidRPr="00ED3040">
              <w:rPr>
                <w:rFonts w:asciiTheme="minorHAnsi" w:hAnsiTheme="minorHAnsi" w:cs="Arial"/>
                <w:sz w:val="22"/>
                <w:szCs w:val="22"/>
              </w:rPr>
              <w:t>Targets, G&amp;T/FSM/SEN</w:t>
            </w:r>
          </w:p>
        </w:tc>
      </w:tr>
      <w:tr w:rsidR="005D35BB" w:rsidRPr="00ED3040" w:rsidTr="00ED3040">
        <w:trPr>
          <w:trHeight w:val="332"/>
        </w:trPr>
        <w:tc>
          <w:tcPr>
            <w:tcW w:w="9855" w:type="dxa"/>
            <w:gridSpan w:val="8"/>
          </w:tcPr>
          <w:p w:rsidR="00ED3040" w:rsidRDefault="005D35BB" w:rsidP="00CB356D">
            <w:pPr>
              <w:widowControl w:val="0"/>
              <w:rPr>
                <w:rFonts w:asciiTheme="minorHAnsi" w:hAnsiTheme="minorHAnsi" w:cs="Arial"/>
                <w:b/>
                <w:bCs/>
                <w:sz w:val="22"/>
                <w:szCs w:val="22"/>
              </w:rPr>
            </w:pPr>
            <w:r w:rsidRPr="00ED3040">
              <w:rPr>
                <w:rFonts w:asciiTheme="minorHAnsi" w:hAnsiTheme="minorHAnsi" w:cs="Arial"/>
                <w:b/>
                <w:bCs/>
                <w:sz w:val="22"/>
                <w:szCs w:val="22"/>
              </w:rPr>
              <w:t>L</w:t>
            </w:r>
            <w:r w:rsidR="00ED3040">
              <w:rPr>
                <w:rFonts w:asciiTheme="minorHAnsi" w:hAnsiTheme="minorHAnsi" w:cs="Arial"/>
                <w:b/>
                <w:bCs/>
                <w:sz w:val="22"/>
                <w:szCs w:val="22"/>
              </w:rPr>
              <w:t>earning and Teaching Activities:</w:t>
            </w:r>
          </w:p>
          <w:p w:rsidR="005D35BB" w:rsidRPr="00ED3040" w:rsidRDefault="005D35BB" w:rsidP="00ED3040">
            <w:pPr>
              <w:widowControl w:val="0"/>
              <w:rPr>
                <w:rFonts w:asciiTheme="minorHAnsi" w:hAnsiTheme="minorHAnsi" w:cs="Arial"/>
                <w:sz w:val="22"/>
                <w:szCs w:val="22"/>
              </w:rPr>
            </w:pPr>
            <w:r w:rsidRPr="00ED3040">
              <w:rPr>
                <w:rFonts w:asciiTheme="minorHAnsi" w:hAnsiTheme="minorHAnsi" w:cs="Arial"/>
                <w:b/>
                <w:bCs/>
                <w:sz w:val="22"/>
                <w:szCs w:val="22"/>
              </w:rPr>
              <w:t xml:space="preserve">  </w:t>
            </w:r>
          </w:p>
        </w:tc>
      </w:tr>
      <w:tr w:rsidR="00ED3040" w:rsidRPr="00ED3040" w:rsidTr="00CB356D">
        <w:trPr>
          <w:trHeight w:val="1543"/>
        </w:trPr>
        <w:tc>
          <w:tcPr>
            <w:tcW w:w="9855" w:type="dxa"/>
            <w:gridSpan w:val="8"/>
          </w:tcPr>
          <w:p w:rsidR="00ED3040" w:rsidRPr="003D4272" w:rsidRDefault="00ED3040" w:rsidP="00CB356D">
            <w:pPr>
              <w:widowControl w:val="0"/>
              <w:rPr>
                <w:rFonts w:asciiTheme="minorHAnsi" w:hAnsiTheme="minorHAnsi" w:cs="Arial"/>
                <w:b/>
                <w:sz w:val="22"/>
                <w:szCs w:val="22"/>
              </w:rPr>
            </w:pPr>
            <w:r w:rsidRPr="003D4272">
              <w:rPr>
                <w:rFonts w:asciiTheme="minorHAnsi" w:hAnsiTheme="minorHAnsi" w:cs="Arial"/>
                <w:b/>
                <w:sz w:val="22"/>
                <w:szCs w:val="22"/>
              </w:rPr>
              <w:t>Starter/Settler/Hook</w:t>
            </w:r>
            <w:r w:rsidR="003D4272">
              <w:rPr>
                <w:rFonts w:asciiTheme="minorHAnsi" w:hAnsiTheme="minorHAnsi" w:cs="Arial"/>
                <w:b/>
                <w:sz w:val="22"/>
                <w:szCs w:val="22"/>
              </w:rPr>
              <w:t xml:space="preserve">  </w:t>
            </w:r>
            <w:r w:rsidR="003D4272" w:rsidRPr="00E0265B">
              <w:rPr>
                <w:rFonts w:asciiTheme="minorHAnsi" w:hAnsiTheme="minorHAnsi" w:cs="Arial"/>
                <w:b/>
                <w:bCs/>
                <w:sz w:val="22"/>
                <w:szCs w:val="22"/>
              </w:rPr>
              <w:t xml:space="preserve">(10 </w:t>
            </w:r>
            <w:proofErr w:type="spellStart"/>
            <w:r w:rsidR="003D4272" w:rsidRPr="00E0265B">
              <w:rPr>
                <w:rFonts w:asciiTheme="minorHAnsi" w:hAnsiTheme="minorHAnsi" w:cs="Arial"/>
                <w:b/>
                <w:bCs/>
                <w:sz w:val="22"/>
                <w:szCs w:val="22"/>
              </w:rPr>
              <w:t>mins</w:t>
            </w:r>
            <w:proofErr w:type="spellEnd"/>
            <w:r w:rsidR="003D4272" w:rsidRPr="00E0265B">
              <w:rPr>
                <w:rFonts w:asciiTheme="minorHAnsi" w:hAnsiTheme="minorHAnsi" w:cs="Arial"/>
                <w:b/>
                <w:bCs/>
                <w:sz w:val="22"/>
                <w:szCs w:val="22"/>
              </w:rPr>
              <w:t>)</w:t>
            </w:r>
          </w:p>
          <w:p w:rsidR="00A138F6" w:rsidRDefault="00183472" w:rsidP="00183472">
            <w:pPr>
              <w:widowControl w:val="0"/>
              <w:rPr>
                <w:rFonts w:asciiTheme="minorHAnsi" w:hAnsiTheme="minorHAnsi" w:cs="Arial"/>
                <w:bCs/>
                <w:sz w:val="22"/>
                <w:szCs w:val="22"/>
              </w:rPr>
            </w:pPr>
            <w:r w:rsidRPr="00183472">
              <w:rPr>
                <w:rFonts w:asciiTheme="minorHAnsi" w:hAnsiTheme="minorHAnsi" w:cs="Arial"/>
                <w:bCs/>
                <w:sz w:val="22"/>
                <w:szCs w:val="22"/>
              </w:rPr>
              <w:t>Students to complete the multiplication grid given (slide 1)</w:t>
            </w:r>
            <w:r>
              <w:rPr>
                <w:rFonts w:asciiTheme="minorHAnsi" w:hAnsiTheme="minorHAnsi" w:cs="Arial"/>
                <w:bCs/>
                <w:sz w:val="22"/>
                <w:szCs w:val="22"/>
              </w:rPr>
              <w:t>, extension here to multiplying numbers beyond standard recall by using doubling strategies.</w:t>
            </w:r>
          </w:p>
          <w:p w:rsidR="005847BC" w:rsidRPr="005847BC" w:rsidRDefault="00183472" w:rsidP="005847BC">
            <w:pPr>
              <w:widowControl w:val="0"/>
              <w:rPr>
                <w:rFonts w:asciiTheme="minorHAnsi" w:hAnsiTheme="minorHAnsi" w:cs="Arial"/>
                <w:b/>
                <w:sz w:val="22"/>
                <w:szCs w:val="22"/>
              </w:rPr>
            </w:pPr>
            <w:r>
              <w:rPr>
                <w:rFonts w:asciiTheme="minorHAnsi" w:hAnsiTheme="minorHAnsi" w:cs="Arial"/>
                <w:bCs/>
                <w:sz w:val="22"/>
                <w:szCs w:val="22"/>
              </w:rPr>
              <w:t xml:space="preserve">Students to </w:t>
            </w:r>
            <w:r w:rsidR="00E0265B">
              <w:rPr>
                <w:rFonts w:asciiTheme="minorHAnsi" w:hAnsiTheme="minorHAnsi" w:cs="Arial"/>
                <w:bCs/>
                <w:sz w:val="22"/>
                <w:szCs w:val="22"/>
              </w:rPr>
              <w:t>share</w:t>
            </w:r>
            <w:r>
              <w:rPr>
                <w:rFonts w:asciiTheme="minorHAnsi" w:hAnsiTheme="minorHAnsi" w:cs="Arial"/>
                <w:bCs/>
                <w:sz w:val="22"/>
                <w:szCs w:val="22"/>
              </w:rPr>
              <w:t xml:space="preserve"> methods</w:t>
            </w:r>
            <w:r w:rsidR="00E0265B">
              <w:rPr>
                <w:rFonts w:asciiTheme="minorHAnsi" w:hAnsiTheme="minorHAnsi" w:cs="Arial"/>
                <w:bCs/>
                <w:sz w:val="22"/>
                <w:szCs w:val="22"/>
              </w:rPr>
              <w:t xml:space="preserve"> used. </w:t>
            </w:r>
            <w:r w:rsidR="005847BC" w:rsidRPr="005847BC">
              <w:rPr>
                <w:rFonts w:asciiTheme="minorHAnsi" w:hAnsiTheme="minorHAnsi" w:cs="Arial"/>
                <w:b/>
                <w:sz w:val="22"/>
                <w:szCs w:val="22"/>
              </w:rPr>
              <w:t>Cc opportunities for rewards here</w:t>
            </w:r>
          </w:p>
          <w:p w:rsidR="00183472" w:rsidRPr="00183472" w:rsidRDefault="00183472" w:rsidP="003D4272">
            <w:pPr>
              <w:widowControl w:val="0"/>
              <w:rPr>
                <w:rFonts w:asciiTheme="minorHAnsi" w:hAnsiTheme="minorHAnsi" w:cs="Arial"/>
                <w:bCs/>
                <w:sz w:val="22"/>
                <w:szCs w:val="22"/>
              </w:rPr>
            </w:pPr>
          </w:p>
        </w:tc>
      </w:tr>
      <w:tr w:rsidR="005D35BB" w:rsidRPr="00ED3040" w:rsidTr="00CB356D">
        <w:trPr>
          <w:trHeight w:val="2557"/>
        </w:trPr>
        <w:tc>
          <w:tcPr>
            <w:tcW w:w="9855" w:type="dxa"/>
            <w:gridSpan w:val="8"/>
          </w:tcPr>
          <w:p w:rsidR="005D35BB" w:rsidRPr="00ED3040" w:rsidRDefault="005D35BB" w:rsidP="00CB356D">
            <w:pPr>
              <w:widowControl w:val="0"/>
              <w:spacing w:after="120"/>
              <w:rPr>
                <w:rFonts w:asciiTheme="minorHAnsi" w:hAnsiTheme="minorHAnsi" w:cs="Arial"/>
                <w:b/>
                <w:sz w:val="22"/>
                <w:szCs w:val="22"/>
              </w:rPr>
            </w:pPr>
            <w:r w:rsidRPr="00ED3040">
              <w:rPr>
                <w:rFonts w:asciiTheme="minorHAnsi" w:hAnsiTheme="minorHAnsi" w:cs="Arial"/>
                <w:b/>
                <w:sz w:val="22"/>
                <w:szCs w:val="22"/>
              </w:rPr>
              <w:lastRenderedPageBreak/>
              <w:t xml:space="preserve">Lesson Structure showing development </w:t>
            </w:r>
            <w:r w:rsidR="001623DC" w:rsidRPr="00ED3040">
              <w:rPr>
                <w:rFonts w:asciiTheme="minorHAnsi" w:hAnsiTheme="minorHAnsi" w:cs="Arial"/>
                <w:b/>
                <w:sz w:val="22"/>
                <w:szCs w:val="22"/>
              </w:rPr>
              <w:t>activities</w:t>
            </w:r>
          </w:p>
          <w:p w:rsidR="005D35BB" w:rsidRPr="00ED3040" w:rsidRDefault="005D35BB" w:rsidP="00E0265B">
            <w:pPr>
              <w:widowControl w:val="0"/>
              <w:spacing w:after="120"/>
              <w:ind w:left="284" w:hanging="284"/>
              <w:rPr>
                <w:rFonts w:asciiTheme="minorHAnsi" w:hAnsiTheme="minorHAnsi" w:cs="Arial"/>
                <w:sz w:val="22"/>
                <w:szCs w:val="22"/>
              </w:rPr>
            </w:pPr>
            <w:r w:rsidRPr="00ED3040">
              <w:rPr>
                <w:rFonts w:asciiTheme="minorHAnsi" w:hAnsiTheme="minorHAnsi" w:cs="Arial"/>
                <w:sz w:val="22"/>
                <w:szCs w:val="22"/>
              </w:rPr>
              <w:t>1.</w:t>
            </w:r>
            <w:r w:rsidRPr="00ED3040">
              <w:rPr>
                <w:rFonts w:asciiTheme="minorHAnsi" w:hAnsiTheme="minorHAnsi"/>
                <w:sz w:val="22"/>
                <w:szCs w:val="22"/>
              </w:rPr>
              <w:t> </w:t>
            </w:r>
            <w:r w:rsidRPr="00ED3040">
              <w:rPr>
                <w:rFonts w:asciiTheme="minorHAnsi" w:hAnsiTheme="minorHAnsi" w:cs="Arial"/>
                <w:sz w:val="22"/>
                <w:szCs w:val="22"/>
              </w:rPr>
              <w:t xml:space="preserve"> </w:t>
            </w:r>
            <w:r w:rsidR="00E0265B">
              <w:rPr>
                <w:rFonts w:asciiTheme="minorHAnsi" w:hAnsiTheme="minorHAnsi" w:cs="Arial"/>
                <w:sz w:val="22"/>
                <w:szCs w:val="22"/>
              </w:rPr>
              <w:t xml:space="preserve">(Slide 2) Teacher Question / explanation – what is the digital root of a number.  Assessing for prior knowledge of students here.  Key question if students show familiarity – What can this be used for? (looking for knowledge of tests of divisibility for 3 &amp; 9) </w:t>
            </w:r>
            <w:r w:rsidR="00E0265B" w:rsidRPr="00E0265B">
              <w:rPr>
                <w:rFonts w:asciiTheme="minorHAnsi" w:hAnsiTheme="minorHAnsi" w:cs="Arial"/>
                <w:b/>
                <w:sz w:val="22"/>
                <w:szCs w:val="22"/>
              </w:rPr>
              <w:t xml:space="preserve">(5 </w:t>
            </w:r>
            <w:proofErr w:type="spellStart"/>
            <w:r w:rsidR="00E0265B" w:rsidRPr="00E0265B">
              <w:rPr>
                <w:rFonts w:asciiTheme="minorHAnsi" w:hAnsiTheme="minorHAnsi" w:cs="Arial"/>
                <w:b/>
                <w:sz w:val="22"/>
                <w:szCs w:val="22"/>
              </w:rPr>
              <w:t>mins</w:t>
            </w:r>
            <w:proofErr w:type="spellEnd"/>
            <w:r w:rsidR="00E0265B" w:rsidRPr="00E0265B">
              <w:rPr>
                <w:rFonts w:asciiTheme="minorHAnsi" w:hAnsiTheme="minorHAnsi" w:cs="Arial"/>
                <w:b/>
                <w:sz w:val="22"/>
                <w:szCs w:val="22"/>
              </w:rPr>
              <w:t>).</w:t>
            </w:r>
            <w:r w:rsidR="00E0265B">
              <w:rPr>
                <w:rFonts w:asciiTheme="minorHAnsi" w:hAnsiTheme="minorHAnsi" w:cs="Arial"/>
                <w:sz w:val="22"/>
                <w:szCs w:val="22"/>
              </w:rPr>
              <w:t xml:space="preserve">  Demonstrate how to find a digital root as this will form an essential part of the lesson.</w:t>
            </w:r>
          </w:p>
          <w:p w:rsidR="005847BC" w:rsidRDefault="005D35BB" w:rsidP="007B4166">
            <w:pPr>
              <w:widowControl w:val="0"/>
              <w:spacing w:after="120"/>
              <w:rPr>
                <w:rFonts w:asciiTheme="minorHAnsi" w:hAnsiTheme="minorHAnsi" w:cs="Arial"/>
                <w:sz w:val="22"/>
                <w:szCs w:val="22"/>
              </w:rPr>
            </w:pPr>
            <w:r w:rsidRPr="00ED3040">
              <w:rPr>
                <w:rFonts w:asciiTheme="minorHAnsi" w:hAnsiTheme="minorHAnsi" w:cs="Arial"/>
                <w:sz w:val="22"/>
                <w:szCs w:val="22"/>
              </w:rPr>
              <w:t>2.</w:t>
            </w:r>
            <w:r w:rsidRPr="00ED3040">
              <w:rPr>
                <w:rFonts w:asciiTheme="minorHAnsi" w:hAnsiTheme="minorHAnsi"/>
                <w:sz w:val="22"/>
                <w:szCs w:val="22"/>
              </w:rPr>
              <w:t> </w:t>
            </w:r>
            <w:r w:rsidRPr="00ED3040">
              <w:rPr>
                <w:rFonts w:asciiTheme="minorHAnsi" w:hAnsiTheme="minorHAnsi" w:cs="Arial"/>
                <w:sz w:val="22"/>
                <w:szCs w:val="22"/>
              </w:rPr>
              <w:t xml:space="preserve"> </w:t>
            </w:r>
            <w:r w:rsidR="00E0265B">
              <w:rPr>
                <w:rFonts w:asciiTheme="minorHAnsi" w:hAnsiTheme="minorHAnsi" w:cs="Arial"/>
                <w:sz w:val="22"/>
                <w:szCs w:val="22"/>
              </w:rPr>
              <w:t>Group Investigation (Slides 3 – 8) Students to work in table groups of 3 or 4</w:t>
            </w:r>
            <w:r w:rsidR="000706BA">
              <w:rPr>
                <w:rFonts w:asciiTheme="minorHAnsi" w:hAnsiTheme="minorHAnsi" w:cs="Arial"/>
                <w:sz w:val="22"/>
                <w:szCs w:val="22"/>
              </w:rPr>
              <w:t xml:space="preserve"> (they are grouped so that each table has a mix of students both gender and ability-wise)</w:t>
            </w:r>
            <w:r w:rsidR="00E0265B">
              <w:rPr>
                <w:rFonts w:asciiTheme="minorHAnsi" w:hAnsiTheme="minorHAnsi" w:cs="Arial"/>
                <w:sz w:val="22"/>
                <w:szCs w:val="22"/>
              </w:rPr>
              <w:t xml:space="preserve">.  They will </w:t>
            </w:r>
            <w:r w:rsidR="00F537EC">
              <w:rPr>
                <w:rFonts w:asciiTheme="minorHAnsi" w:hAnsiTheme="minorHAnsi" w:cs="Arial"/>
                <w:sz w:val="22"/>
                <w:szCs w:val="22"/>
              </w:rPr>
              <w:t>adopt roles using</w:t>
            </w:r>
            <w:r w:rsidR="00E0265B">
              <w:rPr>
                <w:rFonts w:asciiTheme="minorHAnsi" w:hAnsiTheme="minorHAnsi" w:cs="Arial"/>
                <w:sz w:val="22"/>
                <w:szCs w:val="22"/>
              </w:rPr>
              <w:t xml:space="preserve"> the laminated role cards (with which they are familiar, having used these when working in groups last term) allocated to help promote group harmony and ensure all group members contribute to the task.  </w:t>
            </w:r>
          </w:p>
          <w:p w:rsidR="005D35BB" w:rsidRPr="007B4166" w:rsidRDefault="00E0265B" w:rsidP="007B4166">
            <w:pPr>
              <w:widowControl w:val="0"/>
              <w:spacing w:after="120"/>
              <w:rPr>
                <w:rFonts w:asciiTheme="minorHAnsi" w:hAnsiTheme="minorHAnsi" w:cs="Arial"/>
                <w:b/>
                <w:sz w:val="22"/>
                <w:szCs w:val="22"/>
              </w:rPr>
            </w:pPr>
            <w:r>
              <w:rPr>
                <w:rFonts w:asciiTheme="minorHAnsi" w:hAnsiTheme="minorHAnsi" w:cs="Arial"/>
                <w:sz w:val="22"/>
                <w:szCs w:val="22"/>
              </w:rPr>
              <w:t xml:space="preserve">Students </w:t>
            </w:r>
            <w:r w:rsidR="005847BC">
              <w:rPr>
                <w:rFonts w:asciiTheme="minorHAnsi" w:hAnsiTheme="minorHAnsi" w:cs="Arial"/>
                <w:sz w:val="22"/>
                <w:szCs w:val="22"/>
              </w:rPr>
              <w:t xml:space="preserve">will work on large tasks sheets to create a group product for their investigation.  They </w:t>
            </w:r>
            <w:r>
              <w:rPr>
                <w:rFonts w:asciiTheme="minorHAnsi" w:hAnsiTheme="minorHAnsi" w:cs="Arial"/>
                <w:sz w:val="22"/>
                <w:szCs w:val="22"/>
              </w:rPr>
              <w:t xml:space="preserve">need to complete a Vedic Square (digital roots </w:t>
            </w:r>
            <w:r w:rsidR="003D4272">
              <w:rPr>
                <w:rFonts w:asciiTheme="minorHAnsi" w:hAnsiTheme="minorHAnsi" w:cs="Arial"/>
                <w:sz w:val="22"/>
                <w:szCs w:val="22"/>
              </w:rPr>
              <w:t>for</w:t>
            </w:r>
            <w:r>
              <w:rPr>
                <w:rFonts w:asciiTheme="minorHAnsi" w:hAnsiTheme="minorHAnsi" w:cs="Arial"/>
                <w:sz w:val="22"/>
                <w:szCs w:val="22"/>
              </w:rPr>
              <w:t xml:space="preserve"> a 9 x 9 multiplication grid).  The group task has prompts for students to investigate </w:t>
            </w:r>
            <w:r w:rsidR="003D4272">
              <w:rPr>
                <w:rFonts w:asciiTheme="minorHAnsi" w:hAnsiTheme="minorHAnsi" w:cs="Arial"/>
                <w:sz w:val="22"/>
                <w:szCs w:val="22"/>
              </w:rPr>
              <w:t xml:space="preserve">patterns with digital roots of </w:t>
            </w:r>
            <w:r>
              <w:rPr>
                <w:rFonts w:asciiTheme="minorHAnsi" w:hAnsiTheme="minorHAnsi" w:cs="Arial"/>
                <w:sz w:val="22"/>
                <w:szCs w:val="22"/>
              </w:rPr>
              <w:t xml:space="preserve">particular types of </w:t>
            </w:r>
            <w:r w:rsidR="004866EF">
              <w:rPr>
                <w:rFonts w:asciiTheme="minorHAnsi" w:hAnsiTheme="minorHAnsi" w:cs="Arial"/>
                <w:sz w:val="22"/>
                <w:szCs w:val="22"/>
              </w:rPr>
              <w:t xml:space="preserve">numbers (multiples of 3, 9, square, cube, triangular, </w:t>
            </w:r>
            <w:r w:rsidR="005D0703">
              <w:rPr>
                <w:rFonts w:asciiTheme="minorHAnsi" w:hAnsiTheme="minorHAnsi" w:cs="Arial"/>
                <w:sz w:val="22"/>
                <w:szCs w:val="22"/>
              </w:rPr>
              <w:t>prime,</w:t>
            </w:r>
            <w:r w:rsidR="004866EF">
              <w:rPr>
                <w:rFonts w:asciiTheme="minorHAnsi" w:hAnsiTheme="minorHAnsi" w:cs="Arial"/>
                <w:sz w:val="22"/>
                <w:szCs w:val="22"/>
              </w:rPr>
              <w:t xml:space="preserve"> powers of 2 and factorial)</w:t>
            </w:r>
            <w:r w:rsidR="003D4272">
              <w:rPr>
                <w:rFonts w:asciiTheme="minorHAnsi" w:hAnsiTheme="minorHAnsi" w:cs="Arial"/>
                <w:sz w:val="22"/>
                <w:szCs w:val="22"/>
              </w:rPr>
              <w:t>.  Student will be encouraged to</w:t>
            </w:r>
            <w:r w:rsidR="004866EF">
              <w:rPr>
                <w:rFonts w:asciiTheme="minorHAnsi" w:hAnsiTheme="minorHAnsi" w:cs="Arial"/>
                <w:sz w:val="22"/>
                <w:szCs w:val="22"/>
              </w:rPr>
              <w:t xml:space="preserve"> try to explain their observations </w:t>
            </w:r>
            <w:r>
              <w:rPr>
                <w:rFonts w:asciiTheme="minorHAnsi" w:hAnsiTheme="minorHAnsi" w:cs="Arial"/>
                <w:sz w:val="22"/>
                <w:szCs w:val="22"/>
              </w:rPr>
              <w:t xml:space="preserve">or </w:t>
            </w:r>
            <w:r w:rsidR="004866EF">
              <w:rPr>
                <w:rFonts w:asciiTheme="minorHAnsi" w:hAnsiTheme="minorHAnsi" w:cs="Arial"/>
                <w:sz w:val="22"/>
                <w:szCs w:val="22"/>
              </w:rPr>
              <w:t xml:space="preserve">alternatively </w:t>
            </w:r>
            <w:r>
              <w:rPr>
                <w:rFonts w:asciiTheme="minorHAnsi" w:hAnsiTheme="minorHAnsi" w:cs="Arial"/>
                <w:sz w:val="22"/>
                <w:szCs w:val="22"/>
              </w:rPr>
              <w:t>to look at the symmetry and geometrical patterns that can be formed from the s</w:t>
            </w:r>
            <w:r w:rsidR="003D4272">
              <w:rPr>
                <w:rFonts w:asciiTheme="minorHAnsi" w:hAnsiTheme="minorHAnsi" w:cs="Arial"/>
                <w:sz w:val="22"/>
                <w:szCs w:val="22"/>
              </w:rPr>
              <w:t xml:space="preserve">quare.   </w:t>
            </w:r>
            <w:r w:rsidR="003D4272" w:rsidRPr="003D4272">
              <w:rPr>
                <w:rFonts w:asciiTheme="minorHAnsi" w:hAnsiTheme="minorHAnsi" w:cs="Arial"/>
                <w:b/>
                <w:sz w:val="22"/>
                <w:szCs w:val="22"/>
              </w:rPr>
              <w:t xml:space="preserve">(30 </w:t>
            </w:r>
            <w:proofErr w:type="spellStart"/>
            <w:r w:rsidR="003D4272" w:rsidRPr="003D4272">
              <w:rPr>
                <w:rFonts w:asciiTheme="minorHAnsi" w:hAnsiTheme="minorHAnsi" w:cs="Arial"/>
                <w:b/>
                <w:sz w:val="22"/>
                <w:szCs w:val="22"/>
              </w:rPr>
              <w:t>mins</w:t>
            </w:r>
            <w:proofErr w:type="spellEnd"/>
            <w:r w:rsidR="003D4272" w:rsidRPr="003D4272">
              <w:rPr>
                <w:rFonts w:asciiTheme="minorHAnsi" w:hAnsiTheme="minorHAnsi" w:cs="Arial"/>
                <w:b/>
                <w:sz w:val="22"/>
                <w:szCs w:val="22"/>
              </w:rPr>
              <w:t>)</w:t>
            </w:r>
          </w:p>
        </w:tc>
      </w:tr>
      <w:tr w:rsidR="005D35BB" w:rsidRPr="00ED3040" w:rsidTr="00CB356D">
        <w:trPr>
          <w:trHeight w:val="979"/>
        </w:trPr>
        <w:tc>
          <w:tcPr>
            <w:tcW w:w="9855" w:type="dxa"/>
            <w:gridSpan w:val="8"/>
          </w:tcPr>
          <w:p w:rsidR="005D35BB" w:rsidRPr="00ED3040" w:rsidRDefault="005D35BB" w:rsidP="00CB356D">
            <w:pPr>
              <w:widowControl w:val="0"/>
              <w:rPr>
                <w:rFonts w:asciiTheme="minorHAnsi" w:hAnsiTheme="minorHAnsi" w:cs="Arial"/>
                <w:sz w:val="22"/>
                <w:szCs w:val="22"/>
              </w:rPr>
            </w:pPr>
            <w:r w:rsidRPr="00ED3040">
              <w:rPr>
                <w:rFonts w:asciiTheme="minorHAnsi" w:hAnsiTheme="minorHAnsi" w:cs="Arial"/>
                <w:b/>
                <w:sz w:val="22"/>
                <w:szCs w:val="22"/>
              </w:rPr>
              <w:t>Plenary</w:t>
            </w:r>
            <w:r w:rsidRPr="00ED3040">
              <w:rPr>
                <w:rFonts w:asciiTheme="minorHAnsi" w:hAnsiTheme="minorHAnsi" w:cs="Arial"/>
                <w:sz w:val="22"/>
                <w:szCs w:val="22"/>
              </w:rPr>
              <w:t xml:space="preserve"> </w:t>
            </w:r>
            <w:r w:rsidR="003D4272" w:rsidRPr="003D4272">
              <w:rPr>
                <w:rFonts w:asciiTheme="minorHAnsi" w:hAnsiTheme="minorHAnsi" w:cs="Arial"/>
                <w:b/>
                <w:sz w:val="22"/>
                <w:szCs w:val="22"/>
              </w:rPr>
              <w:t xml:space="preserve">(15 </w:t>
            </w:r>
            <w:proofErr w:type="spellStart"/>
            <w:r w:rsidR="003D4272" w:rsidRPr="003D4272">
              <w:rPr>
                <w:rFonts w:asciiTheme="minorHAnsi" w:hAnsiTheme="minorHAnsi" w:cs="Arial"/>
                <w:b/>
                <w:sz w:val="22"/>
                <w:szCs w:val="22"/>
              </w:rPr>
              <w:t>mins</w:t>
            </w:r>
            <w:proofErr w:type="spellEnd"/>
            <w:r w:rsidR="003D4272" w:rsidRPr="003D4272">
              <w:rPr>
                <w:rFonts w:asciiTheme="minorHAnsi" w:hAnsiTheme="minorHAnsi" w:cs="Arial"/>
                <w:b/>
                <w:sz w:val="22"/>
                <w:szCs w:val="22"/>
              </w:rPr>
              <w:t>)</w:t>
            </w:r>
            <w:r w:rsidR="003D4272">
              <w:rPr>
                <w:rFonts w:asciiTheme="minorHAnsi" w:hAnsiTheme="minorHAnsi" w:cs="Arial"/>
                <w:sz w:val="22"/>
                <w:szCs w:val="22"/>
              </w:rPr>
              <w:t xml:space="preserve"> </w:t>
            </w:r>
            <w:r w:rsidRPr="00ED3040">
              <w:rPr>
                <w:rFonts w:asciiTheme="minorHAnsi" w:hAnsiTheme="minorHAnsi" w:cs="Arial"/>
                <w:sz w:val="22"/>
                <w:szCs w:val="22"/>
              </w:rPr>
              <w:t>(Restate Learning Objectives, use questioning techniques to target groups of learners)</w:t>
            </w:r>
          </w:p>
          <w:p w:rsidR="005D35BB" w:rsidRDefault="005D0703" w:rsidP="00CB356D">
            <w:pPr>
              <w:widowControl w:val="0"/>
              <w:rPr>
                <w:rFonts w:asciiTheme="minorHAnsi" w:hAnsiTheme="minorHAnsi" w:cs="Arial"/>
                <w:sz w:val="22"/>
                <w:szCs w:val="22"/>
              </w:rPr>
            </w:pPr>
            <w:r>
              <w:rPr>
                <w:rFonts w:asciiTheme="minorHAnsi" w:hAnsiTheme="minorHAnsi" w:cs="Arial"/>
                <w:sz w:val="22"/>
                <w:szCs w:val="22"/>
              </w:rPr>
              <w:t>Review the objectives.  What maths has been used?  Group to take it in turns to share their findings and to compare with those of other groups.</w:t>
            </w:r>
            <w:r w:rsidR="003D4272">
              <w:rPr>
                <w:rFonts w:asciiTheme="minorHAnsi" w:hAnsiTheme="minorHAnsi" w:cs="Arial"/>
                <w:sz w:val="22"/>
                <w:szCs w:val="22"/>
              </w:rPr>
              <w:t xml:space="preserve">  The expectation is that anyone in the group could be asked to feedback, so all need to be able to explain the group’s investigation.</w:t>
            </w:r>
          </w:p>
          <w:p w:rsidR="005847BC" w:rsidRDefault="005D0703" w:rsidP="00CB356D">
            <w:pPr>
              <w:widowControl w:val="0"/>
              <w:rPr>
                <w:rFonts w:asciiTheme="minorHAnsi" w:hAnsiTheme="minorHAnsi" w:cs="Arial"/>
                <w:sz w:val="22"/>
                <w:szCs w:val="22"/>
              </w:rPr>
            </w:pPr>
            <w:r>
              <w:rPr>
                <w:rFonts w:asciiTheme="minorHAnsi" w:hAnsiTheme="minorHAnsi" w:cs="Arial"/>
                <w:sz w:val="22"/>
                <w:szCs w:val="22"/>
              </w:rPr>
              <w:t>Key questions – what link is there to division</w:t>
            </w:r>
            <w:r w:rsidR="005847BC">
              <w:rPr>
                <w:rFonts w:asciiTheme="minorHAnsi" w:hAnsiTheme="minorHAnsi" w:cs="Arial"/>
                <w:sz w:val="22"/>
                <w:szCs w:val="22"/>
              </w:rPr>
              <w:t>?</w:t>
            </w:r>
            <w:r>
              <w:rPr>
                <w:rFonts w:asciiTheme="minorHAnsi" w:hAnsiTheme="minorHAnsi" w:cs="Arial"/>
                <w:sz w:val="22"/>
                <w:szCs w:val="22"/>
              </w:rPr>
              <w:t xml:space="preserve"> </w:t>
            </w:r>
            <w:r w:rsidR="005847BC">
              <w:rPr>
                <w:rFonts w:asciiTheme="minorHAnsi" w:hAnsiTheme="minorHAnsi" w:cs="Arial"/>
                <w:sz w:val="22"/>
                <w:szCs w:val="22"/>
              </w:rPr>
              <w:t xml:space="preserve"> E</w:t>
            </w:r>
            <w:r>
              <w:rPr>
                <w:rFonts w:asciiTheme="minorHAnsi" w:hAnsiTheme="minorHAnsi" w:cs="Arial"/>
                <w:sz w:val="22"/>
                <w:szCs w:val="22"/>
              </w:rPr>
              <w:t>nsure students connect the tests for divisibility of 3 &amp; 9 with digital roots.</w:t>
            </w:r>
            <w:r w:rsidR="003D4272">
              <w:rPr>
                <w:rFonts w:asciiTheme="minorHAnsi" w:hAnsiTheme="minorHAnsi" w:cs="Arial"/>
                <w:sz w:val="22"/>
                <w:szCs w:val="22"/>
              </w:rPr>
              <w:t xml:space="preserve">  What patterns were identified?  Which of these can they offer explanation for?</w:t>
            </w:r>
            <w:r w:rsidR="005847BC">
              <w:rPr>
                <w:rFonts w:asciiTheme="minorHAnsi" w:hAnsiTheme="minorHAnsi" w:cs="Arial"/>
                <w:sz w:val="22"/>
                <w:szCs w:val="22"/>
              </w:rPr>
              <w:t xml:space="preserve">  </w:t>
            </w:r>
          </w:p>
          <w:p w:rsidR="005D0703" w:rsidRPr="005847BC" w:rsidRDefault="005847BC" w:rsidP="00CB356D">
            <w:pPr>
              <w:widowControl w:val="0"/>
              <w:rPr>
                <w:rFonts w:asciiTheme="minorHAnsi" w:hAnsiTheme="minorHAnsi" w:cs="Arial"/>
                <w:b/>
                <w:sz w:val="22"/>
                <w:szCs w:val="22"/>
              </w:rPr>
            </w:pPr>
            <w:r w:rsidRPr="005847BC">
              <w:rPr>
                <w:rFonts w:asciiTheme="minorHAnsi" w:hAnsiTheme="minorHAnsi" w:cs="Arial"/>
                <w:b/>
                <w:sz w:val="22"/>
                <w:szCs w:val="22"/>
              </w:rPr>
              <w:t>Cc opportunities for rewards here</w:t>
            </w:r>
          </w:p>
          <w:p w:rsidR="005D35BB" w:rsidRPr="00ED3040" w:rsidRDefault="005D35BB" w:rsidP="00CB356D">
            <w:pPr>
              <w:widowControl w:val="0"/>
              <w:rPr>
                <w:rFonts w:asciiTheme="minorHAnsi" w:hAnsiTheme="minorHAnsi"/>
                <w:sz w:val="22"/>
                <w:szCs w:val="22"/>
              </w:rPr>
            </w:pPr>
          </w:p>
        </w:tc>
      </w:tr>
      <w:tr w:rsidR="003D4272" w:rsidRPr="00ED3040" w:rsidTr="003D4272">
        <w:trPr>
          <w:trHeight w:val="1717"/>
        </w:trPr>
        <w:tc>
          <w:tcPr>
            <w:tcW w:w="9855" w:type="dxa"/>
            <w:gridSpan w:val="8"/>
          </w:tcPr>
          <w:p w:rsidR="003D4272" w:rsidRPr="003D4272" w:rsidRDefault="003D4272" w:rsidP="003D4272">
            <w:pPr>
              <w:widowControl w:val="0"/>
              <w:spacing w:after="120"/>
              <w:rPr>
                <w:rFonts w:asciiTheme="minorHAnsi" w:hAnsiTheme="minorHAnsi" w:cs="Arial"/>
                <w:b/>
                <w:sz w:val="22"/>
                <w:szCs w:val="22"/>
              </w:rPr>
            </w:pPr>
            <w:r w:rsidRPr="003D4272">
              <w:rPr>
                <w:rFonts w:asciiTheme="minorHAnsi" w:hAnsiTheme="minorHAnsi" w:cs="Arial"/>
                <w:b/>
                <w:sz w:val="22"/>
                <w:szCs w:val="22"/>
              </w:rPr>
              <w:t>Differentiation</w:t>
            </w:r>
          </w:p>
          <w:p w:rsidR="003D4272" w:rsidRPr="003D4272" w:rsidRDefault="003D4272" w:rsidP="003D4272">
            <w:pPr>
              <w:pStyle w:val="ListParagraph"/>
              <w:widowControl w:val="0"/>
              <w:numPr>
                <w:ilvl w:val="0"/>
                <w:numId w:val="7"/>
              </w:numPr>
              <w:spacing w:after="120"/>
              <w:rPr>
                <w:rFonts w:asciiTheme="minorHAnsi" w:hAnsiTheme="minorHAnsi" w:cs="Arial"/>
                <w:sz w:val="22"/>
                <w:szCs w:val="22"/>
              </w:rPr>
            </w:pPr>
            <w:r w:rsidRPr="003D4272">
              <w:rPr>
                <w:rFonts w:asciiTheme="minorHAnsi" w:hAnsiTheme="minorHAnsi" w:cs="Arial"/>
                <w:sz w:val="22"/>
                <w:szCs w:val="22"/>
              </w:rPr>
              <w:t>This is designed to be a task with scope for exploration into different areas to allow all students to engage and access at various levels, as they are a mixed ability group.</w:t>
            </w:r>
            <w:r w:rsidRPr="003D4272">
              <w:rPr>
                <w:rFonts w:asciiTheme="minorHAnsi" w:hAnsiTheme="minorHAnsi" w:cs="Arial"/>
                <w:sz w:val="22"/>
                <w:szCs w:val="22"/>
              </w:rPr>
              <w:t xml:space="preserve">  There are extension and support prompts to provide challenge and help.</w:t>
            </w:r>
          </w:p>
          <w:p w:rsidR="003D4272" w:rsidRPr="003D4272" w:rsidRDefault="003D4272" w:rsidP="003D4272">
            <w:pPr>
              <w:pStyle w:val="ListParagraph"/>
              <w:widowControl w:val="0"/>
              <w:numPr>
                <w:ilvl w:val="0"/>
                <w:numId w:val="7"/>
              </w:numPr>
              <w:rPr>
                <w:rFonts w:asciiTheme="minorHAnsi" w:hAnsiTheme="minorHAnsi" w:cs="Arial"/>
                <w:sz w:val="22"/>
                <w:szCs w:val="22"/>
              </w:rPr>
            </w:pPr>
            <w:r w:rsidRPr="003D4272">
              <w:rPr>
                <w:rFonts w:asciiTheme="minorHAnsi" w:hAnsiTheme="minorHAnsi" w:cs="Arial"/>
                <w:sz w:val="22"/>
                <w:szCs w:val="22"/>
              </w:rPr>
              <w:t>Multiplication grids available to students unable to recall all necessary facts, to allow them to access higher order skills beyond recall of analysis and investigation.</w:t>
            </w:r>
          </w:p>
          <w:p w:rsidR="003D4272" w:rsidRPr="003D4272" w:rsidRDefault="003D4272" w:rsidP="003D4272">
            <w:pPr>
              <w:pStyle w:val="ListParagraph"/>
              <w:widowControl w:val="0"/>
              <w:numPr>
                <w:ilvl w:val="0"/>
                <w:numId w:val="7"/>
              </w:numPr>
              <w:rPr>
                <w:rFonts w:asciiTheme="minorHAnsi" w:hAnsiTheme="minorHAnsi" w:cs="Arial"/>
                <w:sz w:val="22"/>
                <w:szCs w:val="22"/>
              </w:rPr>
            </w:pPr>
            <w:r w:rsidRPr="003D4272">
              <w:rPr>
                <w:rFonts w:asciiTheme="minorHAnsi" w:hAnsiTheme="minorHAnsi" w:cs="Arial"/>
                <w:sz w:val="22"/>
                <w:szCs w:val="22"/>
              </w:rPr>
              <w:t>Prompt questions to extent and support group activity.</w:t>
            </w:r>
          </w:p>
        </w:tc>
      </w:tr>
      <w:tr w:rsidR="005D35BB" w:rsidRPr="00ED3040" w:rsidTr="007B4166">
        <w:trPr>
          <w:trHeight w:val="2649"/>
        </w:trPr>
        <w:tc>
          <w:tcPr>
            <w:tcW w:w="5353" w:type="dxa"/>
            <w:gridSpan w:val="4"/>
          </w:tcPr>
          <w:p w:rsidR="005D35BB" w:rsidRPr="00ED3040" w:rsidRDefault="005D35BB" w:rsidP="006C0299">
            <w:pPr>
              <w:pStyle w:val="BodyText2"/>
              <w:rPr>
                <w:rFonts w:asciiTheme="minorHAnsi" w:hAnsiTheme="minorHAnsi"/>
                <w:sz w:val="22"/>
                <w:szCs w:val="22"/>
              </w:rPr>
            </w:pPr>
            <w:r w:rsidRPr="003D4272">
              <w:rPr>
                <w:rFonts w:asciiTheme="minorHAnsi" w:hAnsiTheme="minorHAnsi"/>
                <w:b/>
                <w:sz w:val="22"/>
                <w:szCs w:val="22"/>
              </w:rPr>
              <w:t>How are these objectives assessed?</w:t>
            </w:r>
            <w:r w:rsidRPr="00ED3040">
              <w:rPr>
                <w:rFonts w:asciiTheme="minorHAnsi" w:hAnsiTheme="minorHAnsi"/>
                <w:sz w:val="22"/>
                <w:szCs w:val="22"/>
              </w:rPr>
              <w:t xml:space="preserve"> (Refer to any </w:t>
            </w:r>
            <w:proofErr w:type="spellStart"/>
            <w:r w:rsidRPr="00ED3040">
              <w:rPr>
                <w:rFonts w:asciiTheme="minorHAnsi" w:hAnsiTheme="minorHAnsi"/>
                <w:sz w:val="22"/>
                <w:szCs w:val="22"/>
              </w:rPr>
              <w:t>AfL</w:t>
            </w:r>
            <w:proofErr w:type="spellEnd"/>
            <w:r w:rsidRPr="00ED3040">
              <w:rPr>
                <w:rFonts w:asciiTheme="minorHAnsi" w:hAnsiTheme="minorHAnsi"/>
                <w:sz w:val="22"/>
                <w:szCs w:val="22"/>
              </w:rPr>
              <w:t xml:space="preserve"> strategies used)</w:t>
            </w:r>
            <w:r w:rsidRPr="00ED3040">
              <w:rPr>
                <w:sz w:val="22"/>
                <w:szCs w:val="22"/>
              </w:rPr>
              <w:t xml:space="preserve"> </w:t>
            </w:r>
            <w:r w:rsidRPr="00ED3040">
              <w:rPr>
                <w:rFonts w:asciiTheme="minorHAnsi" w:hAnsiTheme="minorHAnsi"/>
                <w:sz w:val="22"/>
                <w:szCs w:val="22"/>
              </w:rPr>
              <w:t>Including questioning, peer and self assessment and any oral or written feedback</w:t>
            </w:r>
          </w:p>
          <w:p w:rsidR="005D35BB" w:rsidRDefault="005D35BB" w:rsidP="00CB356D">
            <w:pPr>
              <w:widowControl w:val="0"/>
              <w:rPr>
                <w:rFonts w:asciiTheme="minorHAnsi" w:hAnsiTheme="minorHAnsi"/>
                <w:sz w:val="22"/>
                <w:szCs w:val="22"/>
              </w:rPr>
            </w:pPr>
          </w:p>
          <w:p w:rsidR="003D4272" w:rsidRDefault="003D4272" w:rsidP="003D4272">
            <w:pPr>
              <w:widowControl w:val="0"/>
              <w:rPr>
                <w:rFonts w:asciiTheme="minorHAnsi" w:hAnsiTheme="minorHAnsi"/>
                <w:sz w:val="22"/>
                <w:szCs w:val="22"/>
              </w:rPr>
            </w:pPr>
            <w:r>
              <w:rPr>
                <w:rFonts w:asciiTheme="minorHAnsi" w:hAnsiTheme="minorHAnsi"/>
                <w:sz w:val="22"/>
                <w:szCs w:val="22"/>
              </w:rPr>
              <w:t>Starter – teacher circulation / students solutions recorded and student oral feedback</w:t>
            </w:r>
          </w:p>
          <w:p w:rsidR="003D4272" w:rsidRPr="00ED3040" w:rsidRDefault="003D4272" w:rsidP="003D4272">
            <w:pPr>
              <w:widowControl w:val="0"/>
              <w:rPr>
                <w:rFonts w:asciiTheme="minorHAnsi" w:hAnsiTheme="minorHAnsi"/>
                <w:sz w:val="22"/>
                <w:szCs w:val="22"/>
              </w:rPr>
            </w:pPr>
            <w:r>
              <w:rPr>
                <w:rFonts w:asciiTheme="minorHAnsi" w:hAnsiTheme="minorHAnsi"/>
                <w:sz w:val="22"/>
                <w:szCs w:val="22"/>
              </w:rPr>
              <w:t xml:space="preserve">Group Task – individual and group questioning during the task. Group’s written work on task sheets and feedback / questioning during plenary </w:t>
            </w:r>
            <w:r>
              <w:rPr>
                <w:rFonts w:asciiTheme="minorHAnsi" w:hAnsiTheme="minorHAnsi"/>
                <w:sz w:val="22"/>
                <w:szCs w:val="22"/>
              </w:rPr>
              <w:t>and peer assessment during this process</w:t>
            </w:r>
          </w:p>
        </w:tc>
        <w:tc>
          <w:tcPr>
            <w:tcW w:w="2977" w:type="dxa"/>
            <w:gridSpan w:val="3"/>
          </w:tcPr>
          <w:p w:rsidR="005D0703" w:rsidRPr="003D4272" w:rsidRDefault="005D35BB" w:rsidP="00CB356D">
            <w:pPr>
              <w:widowControl w:val="0"/>
              <w:rPr>
                <w:rFonts w:asciiTheme="minorHAnsi" w:hAnsiTheme="minorHAnsi" w:cs="Arial"/>
                <w:b/>
                <w:sz w:val="22"/>
                <w:szCs w:val="22"/>
              </w:rPr>
            </w:pPr>
            <w:r w:rsidRPr="003D4272">
              <w:rPr>
                <w:rFonts w:asciiTheme="minorHAnsi" w:hAnsiTheme="minorHAnsi" w:cs="Arial"/>
                <w:b/>
                <w:sz w:val="22"/>
                <w:szCs w:val="22"/>
              </w:rPr>
              <w:t>Links to Home Learning?</w:t>
            </w:r>
          </w:p>
          <w:p w:rsidR="005D0703" w:rsidRPr="005D0703" w:rsidRDefault="005D0703" w:rsidP="002F5429">
            <w:pPr>
              <w:widowControl w:val="0"/>
              <w:rPr>
                <w:rFonts w:asciiTheme="minorHAnsi" w:hAnsiTheme="minorHAnsi" w:cs="Arial"/>
                <w:sz w:val="22"/>
                <w:szCs w:val="22"/>
              </w:rPr>
            </w:pPr>
            <w:r>
              <w:rPr>
                <w:rFonts w:asciiTheme="minorHAnsi" w:hAnsiTheme="minorHAnsi" w:cs="Arial"/>
                <w:sz w:val="22"/>
                <w:szCs w:val="22"/>
              </w:rPr>
              <w:t>Form</w:t>
            </w:r>
            <w:r w:rsidR="002F5429">
              <w:rPr>
                <w:rFonts w:asciiTheme="minorHAnsi" w:hAnsiTheme="minorHAnsi" w:cs="Arial"/>
                <w:sz w:val="22"/>
                <w:szCs w:val="22"/>
              </w:rPr>
              <w:t>al homework task</w:t>
            </w:r>
            <w:r>
              <w:rPr>
                <w:rFonts w:asciiTheme="minorHAnsi" w:hAnsiTheme="minorHAnsi" w:cs="Arial"/>
                <w:sz w:val="22"/>
                <w:szCs w:val="22"/>
              </w:rPr>
              <w:t xml:space="preserve"> is scheduled for the current module topic</w:t>
            </w:r>
            <w:r w:rsidR="002F5429">
              <w:rPr>
                <w:rFonts w:asciiTheme="minorHAnsi" w:hAnsiTheme="minorHAnsi" w:cs="Arial"/>
                <w:sz w:val="22"/>
                <w:szCs w:val="22"/>
              </w:rPr>
              <w:t xml:space="preserve"> via their normal class teacher (L Hill)</w:t>
            </w:r>
            <w:r>
              <w:rPr>
                <w:rFonts w:asciiTheme="minorHAnsi" w:hAnsiTheme="minorHAnsi" w:cs="Arial"/>
                <w:sz w:val="22"/>
                <w:szCs w:val="22"/>
              </w:rPr>
              <w:t xml:space="preserve">.  </w:t>
            </w:r>
            <w:r w:rsidR="002F5429">
              <w:rPr>
                <w:rFonts w:asciiTheme="minorHAnsi" w:hAnsiTheme="minorHAnsi" w:cs="Arial"/>
                <w:sz w:val="22"/>
                <w:szCs w:val="22"/>
              </w:rPr>
              <w:t xml:space="preserve"> However, i</w:t>
            </w:r>
            <w:r w:rsidR="004F5335">
              <w:rPr>
                <w:rFonts w:asciiTheme="minorHAnsi" w:hAnsiTheme="minorHAnsi" w:cs="Arial"/>
                <w:sz w:val="22"/>
                <w:szCs w:val="22"/>
              </w:rPr>
              <w:t>nterested s</w:t>
            </w:r>
            <w:r>
              <w:rPr>
                <w:rFonts w:asciiTheme="minorHAnsi" w:hAnsiTheme="minorHAnsi" w:cs="Arial"/>
                <w:sz w:val="22"/>
                <w:szCs w:val="22"/>
              </w:rPr>
              <w:t xml:space="preserve">tudents could </w:t>
            </w:r>
            <w:r w:rsidR="004F5335">
              <w:rPr>
                <w:rFonts w:asciiTheme="minorHAnsi" w:hAnsiTheme="minorHAnsi" w:cs="Arial"/>
                <w:sz w:val="22"/>
                <w:szCs w:val="22"/>
              </w:rPr>
              <w:t>further research the Vedic Square and its properties at home.</w:t>
            </w:r>
          </w:p>
        </w:tc>
        <w:tc>
          <w:tcPr>
            <w:tcW w:w="1525" w:type="dxa"/>
          </w:tcPr>
          <w:p w:rsidR="005D35BB" w:rsidRPr="003D4272" w:rsidRDefault="005D35BB" w:rsidP="00CB356D">
            <w:pPr>
              <w:widowControl w:val="0"/>
              <w:rPr>
                <w:rFonts w:asciiTheme="minorHAnsi" w:hAnsiTheme="minorHAnsi" w:cs="Arial"/>
                <w:b/>
                <w:sz w:val="22"/>
                <w:szCs w:val="22"/>
              </w:rPr>
            </w:pPr>
            <w:r w:rsidRPr="003D4272">
              <w:rPr>
                <w:rFonts w:asciiTheme="minorHAnsi" w:hAnsiTheme="minorHAnsi" w:cs="Arial"/>
                <w:b/>
                <w:sz w:val="22"/>
                <w:szCs w:val="22"/>
              </w:rPr>
              <w:t>How will the TA support student progress?</w:t>
            </w:r>
          </w:p>
          <w:p w:rsidR="005D0703" w:rsidRPr="00ED3040" w:rsidRDefault="005D0703" w:rsidP="00CB356D">
            <w:pPr>
              <w:widowControl w:val="0"/>
              <w:rPr>
                <w:rFonts w:asciiTheme="minorHAnsi" w:hAnsiTheme="minorHAnsi"/>
                <w:sz w:val="22"/>
                <w:szCs w:val="22"/>
              </w:rPr>
            </w:pPr>
            <w:r>
              <w:rPr>
                <w:rFonts w:asciiTheme="minorHAnsi" w:hAnsiTheme="minorHAnsi" w:cs="Arial"/>
                <w:sz w:val="22"/>
                <w:szCs w:val="22"/>
              </w:rPr>
              <w:t>N/A</w:t>
            </w:r>
            <w:r w:rsidR="003D4272">
              <w:rPr>
                <w:rFonts w:asciiTheme="minorHAnsi" w:hAnsiTheme="minorHAnsi" w:cs="Arial"/>
                <w:sz w:val="22"/>
                <w:szCs w:val="22"/>
              </w:rPr>
              <w:t xml:space="preserve"> – There is no TA support.</w:t>
            </w:r>
          </w:p>
        </w:tc>
      </w:tr>
    </w:tbl>
    <w:tbl>
      <w:tblPr>
        <w:tblStyle w:val="TableGrid"/>
        <w:tblpPr w:leftFromText="180" w:rightFromText="180" w:vertAnchor="text" w:horzAnchor="margin" w:tblpY="116"/>
        <w:tblW w:w="0" w:type="auto"/>
        <w:tblLook w:val="04A0" w:firstRow="1" w:lastRow="0" w:firstColumn="1" w:lastColumn="0" w:noHBand="0" w:noVBand="1"/>
      </w:tblPr>
      <w:tblGrid>
        <w:gridCol w:w="9855"/>
      </w:tblGrid>
      <w:tr w:rsidR="00ED4D52" w:rsidRPr="00ED3040" w:rsidTr="007B4166">
        <w:trPr>
          <w:trHeight w:val="1697"/>
        </w:trPr>
        <w:tc>
          <w:tcPr>
            <w:tcW w:w="9855" w:type="dxa"/>
          </w:tcPr>
          <w:p w:rsidR="00ED4D52" w:rsidRPr="00ED3040" w:rsidRDefault="005847BC" w:rsidP="00ED4D52">
            <w:pPr>
              <w:rPr>
                <w:rFonts w:asciiTheme="minorHAnsi" w:hAnsiTheme="minorHAnsi"/>
                <w:sz w:val="22"/>
                <w:szCs w:val="22"/>
              </w:rPr>
            </w:pPr>
            <w:r>
              <w:rPr>
                <w:noProof/>
                <w:sz w:val="22"/>
                <w:szCs w:val="22"/>
                <w:lang w:val="en-US" w:eastAsia="zh-TW"/>
              </w:rPr>
              <w:pict>
                <v:shapetype id="_x0000_t202" coordsize="21600,21600" o:spt="202" path="m,l,21600r21600,l21600,xe">
                  <v:stroke joinstyle="miter"/>
                  <v:path gradientshapeok="t" o:connecttype="rect"/>
                </v:shapetype>
                <v:shape id="_x0000_s1028" type="#_x0000_t202" style="position:absolute;margin-left:329.3pt;margin-top:4.8pt;width:74pt;height:51pt;z-index:251664384;mso-position-horizontal-relative:text;mso-position-vertical-relative:text;mso-width-relative:margin;mso-height-relative:margin" stroked="f">
                  <v:textbox>
                    <w:txbxContent>
                      <w:p w:rsidR="00ED4D52" w:rsidRDefault="00ED4D52">
                        <w:r>
                          <w:rPr>
                            <w:noProof/>
                          </w:rPr>
                          <w:drawing>
                            <wp:inline distT="0" distB="0" distL="0" distR="0" wp14:anchorId="30E8C002" wp14:editId="6C1AD52E">
                              <wp:extent cx="266700" cy="266700"/>
                              <wp:effectExtent l="19050" t="0" r="0" b="0"/>
                              <wp:docPr id="11" name="Picture 11" descr="kinaesthe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inaesthetic"/>
                                      <pic:cNvPicPr>
                                        <a:picLocks noChangeAspect="1" noChangeArrowheads="1"/>
                                      </pic:cNvPicPr>
                                    </pic:nvPicPr>
                                    <pic:blipFill>
                                      <a:blip r:embed="rId10"/>
                                      <a:srcRect/>
                                      <a:stretch>
                                        <a:fillRect/>
                                      </a:stretch>
                                    </pic:blipFill>
                                    <pic:spPr bwMode="auto">
                                      <a:xfrm>
                                        <a:off x="0" y="0"/>
                                        <a:ext cx="266700" cy="266700"/>
                                      </a:xfrm>
                                      <a:prstGeom prst="rect">
                                        <a:avLst/>
                                      </a:prstGeom>
                                      <a:noFill/>
                                      <a:ln w="9525">
                                        <a:noFill/>
                                        <a:miter lim="800000"/>
                                        <a:headEnd/>
                                        <a:tailEnd/>
                                      </a:ln>
                                    </pic:spPr>
                                  </pic:pic>
                                </a:graphicData>
                              </a:graphic>
                            </wp:inline>
                          </w:drawing>
                        </w:r>
                        <w:r>
                          <w:t xml:space="preserve"> </w:t>
                        </w:r>
                        <w:r w:rsidRPr="00ED4D52">
                          <w:rPr>
                            <w:rFonts w:asciiTheme="minorHAnsi" w:hAnsiTheme="minorHAnsi"/>
                            <w:sz w:val="22"/>
                            <w:szCs w:val="22"/>
                          </w:rPr>
                          <w:t>Kinaesthetic</w:t>
                        </w:r>
                      </w:p>
                    </w:txbxContent>
                  </v:textbox>
                </v:shape>
              </w:pict>
            </w:r>
            <w:r>
              <w:rPr>
                <w:rFonts w:asciiTheme="minorHAnsi" w:hAnsiTheme="minorHAnsi"/>
                <w:noProof/>
                <w:sz w:val="22"/>
                <w:szCs w:val="22"/>
                <w:lang w:val="en-US" w:eastAsia="zh-TW"/>
              </w:rPr>
              <w:pict>
                <v:shape id="_x0000_s1026" type="#_x0000_t202" style="position:absolute;margin-left:260.15pt;margin-top:4.8pt;width:60.15pt;height:51pt;z-index:251660288;mso-position-horizontal-relative:text;mso-position-vertical-relative:text;mso-width-relative:margin;mso-height-relative:margin" stroked="f">
                  <v:textbox style="mso-next-textbox:#_x0000_s1026">
                    <w:txbxContent>
                      <w:p w:rsidR="00ED4D52" w:rsidRDefault="00ED4D52">
                        <w:r w:rsidRPr="00ED4D52">
                          <w:rPr>
                            <w:noProof/>
                          </w:rPr>
                          <w:drawing>
                            <wp:inline distT="0" distB="0" distL="0" distR="0" wp14:anchorId="4F2F5564" wp14:editId="65EBB478">
                              <wp:extent cx="262890" cy="243205"/>
                              <wp:effectExtent l="19050" t="0" r="3810" b="0"/>
                              <wp:docPr id="3" name="Picture 4" descr="e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r 3"/>
                                      <pic:cNvPicPr>
                                        <a:picLocks noChangeAspect="1" noChangeArrowheads="1"/>
                                      </pic:cNvPicPr>
                                    </pic:nvPicPr>
                                    <pic:blipFill>
                                      <a:blip r:embed="rId11"/>
                                      <a:srcRect/>
                                      <a:stretch>
                                        <a:fillRect/>
                                      </a:stretch>
                                    </pic:blipFill>
                                    <pic:spPr bwMode="auto">
                                      <a:xfrm>
                                        <a:off x="0" y="0"/>
                                        <a:ext cx="262890" cy="243205"/>
                                      </a:xfrm>
                                      <a:prstGeom prst="rect">
                                        <a:avLst/>
                                      </a:prstGeom>
                                      <a:noFill/>
                                      <a:ln w="9525">
                                        <a:noFill/>
                                        <a:miter lim="800000"/>
                                        <a:headEnd/>
                                        <a:tailEnd/>
                                      </a:ln>
                                    </pic:spPr>
                                  </pic:pic>
                                </a:graphicData>
                              </a:graphic>
                            </wp:inline>
                          </w:drawing>
                        </w:r>
                        <w:r w:rsidRPr="00ED4D52">
                          <w:rPr>
                            <w:rFonts w:asciiTheme="minorHAnsi" w:hAnsiTheme="minorHAnsi"/>
                            <w:sz w:val="22"/>
                          </w:rPr>
                          <w:t>Auditory</w:t>
                        </w:r>
                      </w:p>
                    </w:txbxContent>
                  </v:textbox>
                </v:shape>
              </w:pict>
            </w:r>
            <w:r>
              <w:rPr>
                <w:noProof/>
                <w:sz w:val="22"/>
                <w:szCs w:val="22"/>
                <w:lang w:val="en-US" w:eastAsia="zh-TW"/>
              </w:rPr>
              <w:pict>
                <v:shape id="_x0000_s1027" type="#_x0000_t202" style="position:absolute;margin-left:191.15pt;margin-top:4.8pt;width:60.15pt;height:51pt;z-index:251662336;mso-position-horizontal-relative:text;mso-position-vertical-relative:text;mso-width-relative:margin;mso-height-relative:margin" stroked="f">
                  <v:textbox>
                    <w:txbxContent>
                      <w:p w:rsidR="00ED4D52" w:rsidRDefault="00ED4D52">
                        <w:r w:rsidRPr="00ED4D52">
                          <w:rPr>
                            <w:noProof/>
                          </w:rPr>
                          <w:drawing>
                            <wp:inline distT="0" distB="0" distL="0" distR="0" wp14:anchorId="00972025" wp14:editId="40B8DC85">
                              <wp:extent cx="374015" cy="221615"/>
                              <wp:effectExtent l="19050" t="0" r="0" b="0"/>
                              <wp:docPr id="5" name="Picture 1" descr="hm003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00373_"/>
                                      <pic:cNvPicPr>
                                        <a:picLocks noChangeAspect="1" noChangeArrowheads="1"/>
                                      </pic:cNvPicPr>
                                    </pic:nvPicPr>
                                    <pic:blipFill>
                                      <a:blip r:embed="rId12"/>
                                      <a:srcRect/>
                                      <a:stretch>
                                        <a:fillRect/>
                                      </a:stretch>
                                    </pic:blipFill>
                                    <pic:spPr bwMode="auto">
                                      <a:xfrm>
                                        <a:off x="0" y="0"/>
                                        <a:ext cx="374015" cy="221615"/>
                                      </a:xfrm>
                                      <a:prstGeom prst="rect">
                                        <a:avLst/>
                                      </a:prstGeom>
                                      <a:noFill/>
                                      <a:ln w="9525">
                                        <a:noFill/>
                                        <a:miter lim="800000"/>
                                        <a:headEnd/>
                                        <a:tailEnd/>
                                      </a:ln>
                                    </pic:spPr>
                                  </pic:pic>
                                </a:graphicData>
                              </a:graphic>
                            </wp:inline>
                          </w:drawing>
                        </w:r>
                        <w:r>
                          <w:t xml:space="preserve"> </w:t>
                        </w:r>
                        <w:r w:rsidRPr="00ED4D52">
                          <w:rPr>
                            <w:sz w:val="22"/>
                          </w:rPr>
                          <w:t>Visual</w:t>
                        </w:r>
                      </w:p>
                    </w:txbxContent>
                  </v:textbox>
                </v:shape>
              </w:pict>
            </w:r>
            <w:r w:rsidR="00ED4D52" w:rsidRPr="00ED3040">
              <w:rPr>
                <w:rFonts w:asciiTheme="minorHAnsi" w:hAnsiTheme="minorHAnsi"/>
                <w:sz w:val="22"/>
                <w:szCs w:val="22"/>
              </w:rPr>
              <w:t>Tick against different Learning Styles</w:t>
            </w:r>
          </w:p>
          <w:p w:rsidR="00ED4D52" w:rsidRPr="00ED3040" w:rsidRDefault="00ED4D52" w:rsidP="00ED4D52">
            <w:pPr>
              <w:rPr>
                <w:rFonts w:asciiTheme="minorHAnsi" w:hAnsiTheme="minorHAnsi"/>
                <w:sz w:val="22"/>
                <w:szCs w:val="22"/>
              </w:rPr>
            </w:pPr>
          </w:p>
          <w:p w:rsidR="00ED4D52" w:rsidRPr="00ED3040" w:rsidRDefault="00ED4D52" w:rsidP="00ED4D52">
            <w:pPr>
              <w:rPr>
                <w:rFonts w:asciiTheme="minorHAnsi" w:hAnsiTheme="minorHAnsi"/>
                <w:sz w:val="22"/>
                <w:szCs w:val="22"/>
              </w:rPr>
            </w:pPr>
          </w:p>
          <w:p w:rsidR="00ED4D52" w:rsidRPr="00ED3040" w:rsidRDefault="00ED4D52" w:rsidP="00ED4D52">
            <w:pPr>
              <w:rPr>
                <w:sz w:val="22"/>
                <w:szCs w:val="22"/>
              </w:rPr>
            </w:pPr>
          </w:p>
          <w:p w:rsidR="00ED4D52" w:rsidRPr="00ED3040" w:rsidRDefault="00ED3040" w:rsidP="00ED3040">
            <w:pPr>
              <w:tabs>
                <w:tab w:val="left" w:pos="4253"/>
                <w:tab w:val="left" w:pos="5670"/>
                <w:tab w:val="left" w:pos="6946"/>
              </w:tabs>
              <w:rPr>
                <w:rFonts w:asciiTheme="minorHAnsi" w:hAnsiTheme="minorHAnsi"/>
                <w:sz w:val="22"/>
                <w:szCs w:val="22"/>
              </w:rPr>
            </w:pPr>
            <w:r>
              <w:rPr>
                <w:sz w:val="22"/>
                <w:szCs w:val="22"/>
              </w:rPr>
              <w:tab/>
            </w:r>
            <w:r w:rsidR="00BF724C">
              <w:rPr>
                <w:rFonts w:asciiTheme="minorHAnsi" w:hAnsiTheme="minorHAnsi"/>
                <w:sz w:val="22"/>
                <w:szCs w:val="22"/>
              </w:rPr>
              <w:t>Y</w:t>
            </w:r>
            <w:r w:rsidR="00BF724C">
              <w:rPr>
                <w:rFonts w:asciiTheme="minorHAnsi" w:hAnsiTheme="minorHAnsi"/>
                <w:sz w:val="22"/>
                <w:szCs w:val="22"/>
              </w:rPr>
              <w:tab/>
            </w:r>
            <w:proofErr w:type="spellStart"/>
            <w:r w:rsidR="00BF724C">
              <w:rPr>
                <w:rFonts w:asciiTheme="minorHAnsi" w:hAnsiTheme="minorHAnsi"/>
                <w:sz w:val="22"/>
                <w:szCs w:val="22"/>
              </w:rPr>
              <w:t>Y</w:t>
            </w:r>
            <w:proofErr w:type="spellEnd"/>
            <w:r w:rsidR="00BF724C">
              <w:rPr>
                <w:rFonts w:asciiTheme="minorHAnsi" w:hAnsiTheme="minorHAnsi"/>
                <w:sz w:val="22"/>
                <w:szCs w:val="22"/>
              </w:rPr>
              <w:tab/>
            </w:r>
            <w:proofErr w:type="spellStart"/>
            <w:r w:rsidR="00BF724C">
              <w:rPr>
                <w:rFonts w:asciiTheme="minorHAnsi" w:hAnsiTheme="minorHAnsi"/>
                <w:sz w:val="22"/>
                <w:szCs w:val="22"/>
              </w:rPr>
              <w:t>Y</w:t>
            </w:r>
            <w:proofErr w:type="spellEnd"/>
          </w:p>
          <w:p w:rsidR="005C063B" w:rsidRPr="007B4166" w:rsidRDefault="00ED3040" w:rsidP="007B4166">
            <w:pPr>
              <w:tabs>
                <w:tab w:val="left" w:pos="1571"/>
              </w:tabs>
              <w:rPr>
                <w:rFonts w:asciiTheme="minorHAnsi" w:hAnsiTheme="minorHAnsi"/>
                <w:sz w:val="22"/>
                <w:szCs w:val="22"/>
              </w:rPr>
            </w:pPr>
            <w:r w:rsidRPr="00ED3040">
              <w:rPr>
                <w:rFonts w:asciiTheme="minorHAnsi" w:hAnsiTheme="minorHAnsi"/>
                <w:sz w:val="22"/>
                <w:szCs w:val="22"/>
              </w:rPr>
              <w:t xml:space="preserve">Are there opportunities for: </w:t>
            </w:r>
            <w:r w:rsidRPr="00ED3040">
              <w:rPr>
                <w:rFonts w:asciiTheme="minorHAnsi" w:hAnsiTheme="minorHAnsi"/>
                <w:sz w:val="22"/>
                <w:szCs w:val="22"/>
              </w:rPr>
              <w:tab/>
            </w:r>
            <w:r w:rsidRPr="00ED3040">
              <w:rPr>
                <w:rFonts w:asciiTheme="minorHAnsi" w:hAnsiTheme="minorHAnsi"/>
                <w:sz w:val="22"/>
                <w:szCs w:val="22"/>
              </w:rPr>
              <w:tab/>
            </w:r>
            <w:r w:rsidRPr="00BF724C">
              <w:rPr>
                <w:rFonts w:asciiTheme="minorHAnsi" w:hAnsiTheme="minorHAnsi"/>
                <w:sz w:val="22"/>
                <w:szCs w:val="22"/>
              </w:rPr>
              <w:t xml:space="preserve">Individual work  </w:t>
            </w:r>
            <w:r w:rsidR="00BF724C" w:rsidRPr="00BF724C">
              <w:rPr>
                <w:rFonts w:asciiTheme="minorHAnsi" w:hAnsiTheme="minorHAnsi"/>
                <w:b/>
                <w:sz w:val="22"/>
                <w:szCs w:val="22"/>
              </w:rPr>
              <w:t>Y</w:t>
            </w:r>
            <w:r w:rsidRPr="00BF724C">
              <w:rPr>
                <w:rFonts w:asciiTheme="minorHAnsi" w:hAnsiTheme="minorHAnsi"/>
                <w:sz w:val="22"/>
                <w:szCs w:val="22"/>
              </w:rPr>
              <w:t xml:space="preserve"> Paired work  </w:t>
            </w:r>
            <w:r w:rsidR="00BF724C" w:rsidRPr="00BF724C">
              <w:rPr>
                <w:rFonts w:asciiTheme="minorHAnsi" w:hAnsiTheme="minorHAnsi"/>
                <w:b/>
                <w:sz w:val="22"/>
                <w:szCs w:val="22"/>
              </w:rPr>
              <w:t>Y</w:t>
            </w:r>
            <w:r w:rsidRPr="00BF724C">
              <w:rPr>
                <w:rFonts w:asciiTheme="minorHAnsi" w:hAnsiTheme="minorHAnsi"/>
                <w:sz w:val="22"/>
                <w:szCs w:val="22"/>
              </w:rPr>
              <w:t xml:space="preserve"> Group work </w:t>
            </w:r>
            <w:r w:rsidR="00BF724C" w:rsidRPr="00BF724C">
              <w:rPr>
                <w:rFonts w:asciiTheme="minorHAnsi" w:hAnsiTheme="minorHAnsi"/>
                <w:b/>
                <w:sz w:val="22"/>
                <w:szCs w:val="22"/>
              </w:rPr>
              <w:t>Y</w:t>
            </w:r>
            <w:r w:rsidRPr="00BF724C">
              <w:rPr>
                <w:rFonts w:asciiTheme="minorHAnsi" w:hAnsiTheme="minorHAnsi"/>
                <w:sz w:val="22"/>
                <w:szCs w:val="22"/>
              </w:rPr>
              <w:t xml:space="preserve">  Whole class work</w:t>
            </w:r>
            <w:r w:rsidR="00BF724C">
              <w:rPr>
                <w:rFonts w:asciiTheme="minorHAnsi" w:hAnsiTheme="minorHAnsi"/>
                <w:sz w:val="22"/>
                <w:szCs w:val="22"/>
              </w:rPr>
              <w:t xml:space="preserve"> </w:t>
            </w:r>
            <w:r w:rsidR="00BF724C" w:rsidRPr="00BF724C">
              <w:rPr>
                <w:rFonts w:asciiTheme="minorHAnsi" w:hAnsiTheme="minorHAnsi"/>
                <w:b/>
                <w:sz w:val="22"/>
                <w:szCs w:val="22"/>
              </w:rPr>
              <w:t>Y</w:t>
            </w:r>
          </w:p>
        </w:tc>
      </w:tr>
      <w:tr w:rsidR="00ED4D52" w:rsidRPr="00ED3040" w:rsidTr="005847BC">
        <w:trPr>
          <w:trHeight w:val="1839"/>
        </w:trPr>
        <w:tc>
          <w:tcPr>
            <w:tcW w:w="9855" w:type="dxa"/>
          </w:tcPr>
          <w:p w:rsidR="005C063B" w:rsidRPr="00ED3040" w:rsidRDefault="005D35BB" w:rsidP="00ED4D52">
            <w:pPr>
              <w:rPr>
                <w:rFonts w:asciiTheme="minorHAnsi" w:hAnsiTheme="minorHAnsi"/>
                <w:sz w:val="22"/>
                <w:szCs w:val="22"/>
              </w:rPr>
            </w:pPr>
            <w:r w:rsidRPr="00ED3040">
              <w:rPr>
                <w:rFonts w:asciiTheme="minorHAnsi" w:hAnsiTheme="minorHAnsi"/>
                <w:sz w:val="22"/>
                <w:szCs w:val="22"/>
              </w:rPr>
              <w:t xml:space="preserve">Personal </w:t>
            </w:r>
            <w:r w:rsidR="005C063B" w:rsidRPr="00ED3040">
              <w:rPr>
                <w:rFonts w:asciiTheme="minorHAnsi" w:hAnsiTheme="minorHAnsi"/>
                <w:sz w:val="22"/>
                <w:szCs w:val="22"/>
              </w:rPr>
              <w:t xml:space="preserve">Checklist </w:t>
            </w:r>
            <w:r w:rsidR="001623DC" w:rsidRPr="00ED3040">
              <w:rPr>
                <w:rFonts w:asciiTheme="minorHAnsi" w:hAnsiTheme="minorHAnsi"/>
                <w:sz w:val="22"/>
                <w:szCs w:val="22"/>
              </w:rPr>
              <w:t xml:space="preserve">  PACE      PRAISE       PROGRESSION</w:t>
            </w:r>
          </w:p>
          <w:p w:rsidR="005C063B" w:rsidRPr="00ED3040" w:rsidRDefault="005C063B" w:rsidP="005C063B">
            <w:pPr>
              <w:pStyle w:val="ListParagraph"/>
              <w:numPr>
                <w:ilvl w:val="0"/>
                <w:numId w:val="5"/>
              </w:numPr>
              <w:rPr>
                <w:rFonts w:asciiTheme="minorHAnsi" w:hAnsiTheme="minorHAnsi"/>
                <w:sz w:val="22"/>
                <w:szCs w:val="22"/>
              </w:rPr>
            </w:pPr>
            <w:r w:rsidRPr="00ED3040">
              <w:rPr>
                <w:rFonts w:asciiTheme="minorHAnsi" w:hAnsiTheme="minorHAnsi"/>
                <w:sz w:val="22"/>
                <w:szCs w:val="22"/>
              </w:rPr>
              <w:t xml:space="preserve">Are the </w:t>
            </w:r>
            <w:r w:rsidR="005D35BB" w:rsidRPr="00ED3040">
              <w:rPr>
                <w:rFonts w:asciiTheme="minorHAnsi" w:hAnsiTheme="minorHAnsi"/>
                <w:sz w:val="22"/>
                <w:szCs w:val="22"/>
              </w:rPr>
              <w:t xml:space="preserve">Learning Objectives challenging and displayed, shared and </w:t>
            </w:r>
            <w:proofErr w:type="gramStart"/>
            <w:r w:rsidR="005D35BB" w:rsidRPr="00ED3040">
              <w:rPr>
                <w:rFonts w:asciiTheme="minorHAnsi" w:hAnsiTheme="minorHAnsi"/>
                <w:sz w:val="22"/>
                <w:szCs w:val="22"/>
              </w:rPr>
              <w:t xml:space="preserve">reviewed </w:t>
            </w:r>
            <w:r w:rsidRPr="00ED3040">
              <w:rPr>
                <w:rFonts w:asciiTheme="minorHAnsi" w:hAnsiTheme="minorHAnsi"/>
                <w:sz w:val="22"/>
                <w:szCs w:val="22"/>
              </w:rPr>
              <w:t>?</w:t>
            </w:r>
            <w:proofErr w:type="gramEnd"/>
          </w:p>
          <w:p w:rsidR="005C063B" w:rsidRPr="00ED3040" w:rsidRDefault="005C063B" w:rsidP="005C063B">
            <w:pPr>
              <w:pStyle w:val="ListParagraph"/>
              <w:numPr>
                <w:ilvl w:val="0"/>
                <w:numId w:val="5"/>
              </w:numPr>
              <w:rPr>
                <w:rFonts w:asciiTheme="minorHAnsi" w:hAnsiTheme="minorHAnsi"/>
                <w:sz w:val="22"/>
                <w:szCs w:val="22"/>
              </w:rPr>
            </w:pPr>
            <w:r w:rsidRPr="00ED3040">
              <w:rPr>
                <w:rFonts w:asciiTheme="minorHAnsi" w:hAnsiTheme="minorHAnsi"/>
                <w:sz w:val="22"/>
                <w:szCs w:val="22"/>
              </w:rPr>
              <w:t xml:space="preserve">Are students </w:t>
            </w:r>
            <w:r w:rsidR="001623DC" w:rsidRPr="00ED3040">
              <w:rPr>
                <w:rFonts w:asciiTheme="minorHAnsi" w:hAnsiTheme="minorHAnsi"/>
                <w:sz w:val="22"/>
                <w:szCs w:val="22"/>
              </w:rPr>
              <w:t xml:space="preserve">engaged and </w:t>
            </w:r>
            <w:r w:rsidRPr="00ED3040">
              <w:rPr>
                <w:rFonts w:asciiTheme="minorHAnsi" w:hAnsiTheme="minorHAnsi"/>
                <w:sz w:val="22"/>
                <w:szCs w:val="22"/>
              </w:rPr>
              <w:t>enthusiastic?</w:t>
            </w:r>
          </w:p>
          <w:p w:rsidR="005C063B" w:rsidRPr="00ED3040" w:rsidRDefault="005C063B" w:rsidP="005C063B">
            <w:pPr>
              <w:pStyle w:val="ListParagraph"/>
              <w:numPr>
                <w:ilvl w:val="0"/>
                <w:numId w:val="5"/>
              </w:numPr>
              <w:rPr>
                <w:rFonts w:asciiTheme="minorHAnsi" w:hAnsiTheme="minorHAnsi"/>
                <w:sz w:val="22"/>
                <w:szCs w:val="22"/>
              </w:rPr>
            </w:pPr>
            <w:r w:rsidRPr="00ED3040">
              <w:rPr>
                <w:rFonts w:asciiTheme="minorHAnsi" w:hAnsiTheme="minorHAnsi"/>
                <w:sz w:val="22"/>
                <w:szCs w:val="22"/>
              </w:rPr>
              <w:t>Is there suitable pace to the lesson?</w:t>
            </w:r>
          </w:p>
          <w:p w:rsidR="005C063B" w:rsidRPr="00ED3040" w:rsidRDefault="005C063B" w:rsidP="005C063B">
            <w:pPr>
              <w:pStyle w:val="ListParagraph"/>
              <w:numPr>
                <w:ilvl w:val="0"/>
                <w:numId w:val="5"/>
              </w:numPr>
              <w:rPr>
                <w:rFonts w:asciiTheme="minorHAnsi" w:hAnsiTheme="minorHAnsi"/>
                <w:sz w:val="22"/>
                <w:szCs w:val="22"/>
              </w:rPr>
            </w:pPr>
            <w:r w:rsidRPr="00ED3040">
              <w:rPr>
                <w:rFonts w:asciiTheme="minorHAnsi" w:hAnsiTheme="minorHAnsi"/>
                <w:sz w:val="22"/>
                <w:szCs w:val="22"/>
              </w:rPr>
              <w:t>How will Curriculum Credits be awarded?</w:t>
            </w:r>
          </w:p>
          <w:p w:rsidR="005C063B" w:rsidRPr="00ED3040" w:rsidRDefault="005C063B" w:rsidP="005C063B">
            <w:pPr>
              <w:pStyle w:val="ListParagraph"/>
              <w:numPr>
                <w:ilvl w:val="0"/>
                <w:numId w:val="5"/>
              </w:numPr>
              <w:rPr>
                <w:rFonts w:asciiTheme="minorHAnsi" w:hAnsiTheme="minorHAnsi"/>
                <w:sz w:val="22"/>
                <w:szCs w:val="22"/>
              </w:rPr>
            </w:pPr>
            <w:r w:rsidRPr="00ED3040">
              <w:rPr>
                <w:rFonts w:asciiTheme="minorHAnsi" w:hAnsiTheme="minorHAnsi"/>
                <w:sz w:val="22"/>
                <w:szCs w:val="22"/>
              </w:rPr>
              <w:t>Are there high expectations for all?</w:t>
            </w:r>
          </w:p>
          <w:p w:rsidR="005C063B" w:rsidRPr="005847BC" w:rsidRDefault="00CA1F39" w:rsidP="00ED4D52">
            <w:pPr>
              <w:pStyle w:val="ListParagraph"/>
              <w:numPr>
                <w:ilvl w:val="0"/>
                <w:numId w:val="5"/>
              </w:numPr>
              <w:rPr>
                <w:rFonts w:asciiTheme="minorHAnsi" w:hAnsiTheme="minorHAnsi"/>
                <w:sz w:val="22"/>
                <w:szCs w:val="22"/>
              </w:rPr>
            </w:pPr>
            <w:r w:rsidRPr="00ED3040">
              <w:rPr>
                <w:rFonts w:asciiTheme="minorHAnsi" w:hAnsiTheme="minorHAnsi"/>
                <w:sz w:val="22"/>
                <w:szCs w:val="22"/>
              </w:rPr>
              <w:t>Do students know their current level and how to improve?</w:t>
            </w:r>
          </w:p>
        </w:tc>
      </w:tr>
    </w:tbl>
    <w:p w:rsidR="00ED4D52" w:rsidRPr="005847BC" w:rsidRDefault="00ED4D52" w:rsidP="00ED3040">
      <w:pPr>
        <w:rPr>
          <w:sz w:val="2"/>
          <w:szCs w:val="2"/>
        </w:rPr>
      </w:pPr>
      <w:bookmarkStart w:id="0" w:name="_GoBack"/>
      <w:bookmarkEnd w:id="0"/>
    </w:p>
    <w:sectPr w:rsidR="00ED4D52" w:rsidRPr="005847BC" w:rsidSect="005847BC">
      <w:pgSz w:w="11907" w:h="16840" w:code="9"/>
      <w:pgMar w:top="709" w:right="1134" w:bottom="851" w:left="1134" w:header="0" w:footer="28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22F2"/>
    <w:multiLevelType w:val="hybridMultilevel"/>
    <w:tmpl w:val="C6DA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D72B53"/>
    <w:multiLevelType w:val="singleLevel"/>
    <w:tmpl w:val="0576C702"/>
    <w:lvl w:ilvl="0">
      <w:start w:val="1"/>
      <w:numFmt w:val="decimal"/>
      <w:lvlText w:val="%1."/>
      <w:legacy w:legacy="1" w:legacySpace="0" w:legacyIndent="566"/>
      <w:lvlJc w:val="left"/>
      <w:rPr>
        <w:rFonts w:ascii="Times New Roman" w:hAnsi="Times New Roman" w:cs="Times New Roman" w:hint="default"/>
      </w:rPr>
    </w:lvl>
  </w:abstractNum>
  <w:abstractNum w:abstractNumId="2">
    <w:nsid w:val="155926FA"/>
    <w:multiLevelType w:val="singleLevel"/>
    <w:tmpl w:val="0576C702"/>
    <w:lvl w:ilvl="0">
      <w:start w:val="1"/>
      <w:numFmt w:val="decimal"/>
      <w:lvlText w:val="%1."/>
      <w:legacy w:legacy="1" w:legacySpace="0" w:legacyIndent="566"/>
      <w:lvlJc w:val="left"/>
      <w:rPr>
        <w:rFonts w:ascii="Times New Roman" w:hAnsi="Times New Roman" w:cs="Times New Roman" w:hint="default"/>
      </w:rPr>
    </w:lvl>
  </w:abstractNum>
  <w:abstractNum w:abstractNumId="3">
    <w:nsid w:val="1AB37AF3"/>
    <w:multiLevelType w:val="hybridMultilevel"/>
    <w:tmpl w:val="B816AC2C"/>
    <w:lvl w:ilvl="0" w:tplc="DAA4498A">
      <w:start w:val="1"/>
      <w:numFmt w:val="decimal"/>
      <w:lvlText w:val="%1."/>
      <w:lvlJc w:val="left"/>
      <w:pPr>
        <w:ind w:left="720" w:hanging="360"/>
      </w:pPr>
      <w:rPr>
        <w:rFonts w:asciiTheme="minorHAnsi" w:hAnsiTheme="minorHAnsi"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956EF0"/>
    <w:multiLevelType w:val="hybridMultilevel"/>
    <w:tmpl w:val="5718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BF17BEE"/>
    <w:multiLevelType w:val="singleLevel"/>
    <w:tmpl w:val="0576C702"/>
    <w:lvl w:ilvl="0">
      <w:start w:val="1"/>
      <w:numFmt w:val="decimal"/>
      <w:lvlText w:val="%1."/>
      <w:legacy w:legacy="1" w:legacySpace="0" w:legacyIndent="566"/>
      <w:lvlJc w:val="left"/>
      <w:rPr>
        <w:rFonts w:ascii="Times New Roman" w:hAnsi="Times New Roman" w:cs="Times New Roman" w:hint="default"/>
      </w:rPr>
    </w:lvl>
  </w:abstractNum>
  <w:abstractNum w:abstractNumId="6">
    <w:nsid w:val="70F364FB"/>
    <w:multiLevelType w:val="hybridMultilevel"/>
    <w:tmpl w:val="556A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136"/>
  <w:displayHorizontalDrawingGridEvery w:val="0"/>
  <w:displayVerticalDrawingGridEvery w:val="2"/>
  <w:characterSpacingControl w:val="doNotCompress"/>
  <w:compat>
    <w:compatSetting w:name="compatibilityMode" w:uri="http://schemas.microsoft.com/office/word" w:val="12"/>
  </w:compat>
  <w:rsids>
    <w:rsidRoot w:val="00510D38"/>
    <w:rsid w:val="000307E9"/>
    <w:rsid w:val="0003086C"/>
    <w:rsid w:val="00043A2B"/>
    <w:rsid w:val="00061E28"/>
    <w:rsid w:val="000706BA"/>
    <w:rsid w:val="0008049C"/>
    <w:rsid w:val="000A34C8"/>
    <w:rsid w:val="00147404"/>
    <w:rsid w:val="001623DC"/>
    <w:rsid w:val="001651B3"/>
    <w:rsid w:val="00183472"/>
    <w:rsid w:val="001B4AC0"/>
    <w:rsid w:val="001C0FB0"/>
    <w:rsid w:val="00294E53"/>
    <w:rsid w:val="002A28A4"/>
    <w:rsid w:val="002A45E0"/>
    <w:rsid w:val="002A674C"/>
    <w:rsid w:val="002F5429"/>
    <w:rsid w:val="00305E92"/>
    <w:rsid w:val="00315E13"/>
    <w:rsid w:val="003836A9"/>
    <w:rsid w:val="003A4128"/>
    <w:rsid w:val="003B28D6"/>
    <w:rsid w:val="003B6B25"/>
    <w:rsid w:val="003D4272"/>
    <w:rsid w:val="003E0621"/>
    <w:rsid w:val="003F59A1"/>
    <w:rsid w:val="0041507D"/>
    <w:rsid w:val="004866EF"/>
    <w:rsid w:val="004B787E"/>
    <w:rsid w:val="004B7EF6"/>
    <w:rsid w:val="004D638B"/>
    <w:rsid w:val="004F0061"/>
    <w:rsid w:val="004F5335"/>
    <w:rsid w:val="00510D38"/>
    <w:rsid w:val="00550279"/>
    <w:rsid w:val="005572A1"/>
    <w:rsid w:val="00571F02"/>
    <w:rsid w:val="005847BC"/>
    <w:rsid w:val="00592F9B"/>
    <w:rsid w:val="005948BC"/>
    <w:rsid w:val="005C063B"/>
    <w:rsid w:val="005C1C22"/>
    <w:rsid w:val="005C276F"/>
    <w:rsid w:val="005C3D7D"/>
    <w:rsid w:val="005D0703"/>
    <w:rsid w:val="005D2C96"/>
    <w:rsid w:val="005D35BB"/>
    <w:rsid w:val="005F6731"/>
    <w:rsid w:val="00615124"/>
    <w:rsid w:val="006C0299"/>
    <w:rsid w:val="006F7C08"/>
    <w:rsid w:val="00754006"/>
    <w:rsid w:val="00785833"/>
    <w:rsid w:val="007B4166"/>
    <w:rsid w:val="00805856"/>
    <w:rsid w:val="008259F2"/>
    <w:rsid w:val="00827F11"/>
    <w:rsid w:val="00836CCC"/>
    <w:rsid w:val="00854AFF"/>
    <w:rsid w:val="008872AF"/>
    <w:rsid w:val="008D32FA"/>
    <w:rsid w:val="0093010C"/>
    <w:rsid w:val="009647EC"/>
    <w:rsid w:val="009709AC"/>
    <w:rsid w:val="00977D93"/>
    <w:rsid w:val="009A5780"/>
    <w:rsid w:val="009E1A0B"/>
    <w:rsid w:val="009E6D38"/>
    <w:rsid w:val="00A138F6"/>
    <w:rsid w:val="00A45F3A"/>
    <w:rsid w:val="00A915B9"/>
    <w:rsid w:val="00AA7B9F"/>
    <w:rsid w:val="00AB1361"/>
    <w:rsid w:val="00AE4F88"/>
    <w:rsid w:val="00B11E69"/>
    <w:rsid w:val="00B1622F"/>
    <w:rsid w:val="00B26A4C"/>
    <w:rsid w:val="00B74093"/>
    <w:rsid w:val="00BF5D38"/>
    <w:rsid w:val="00BF724C"/>
    <w:rsid w:val="00C565D2"/>
    <w:rsid w:val="00C63A1E"/>
    <w:rsid w:val="00C85A94"/>
    <w:rsid w:val="00C90019"/>
    <w:rsid w:val="00CA1F39"/>
    <w:rsid w:val="00CB356D"/>
    <w:rsid w:val="00CC595F"/>
    <w:rsid w:val="00CD2CA2"/>
    <w:rsid w:val="00CD773E"/>
    <w:rsid w:val="00CF40F1"/>
    <w:rsid w:val="00D075A0"/>
    <w:rsid w:val="00D110C8"/>
    <w:rsid w:val="00D53ED8"/>
    <w:rsid w:val="00DE00FF"/>
    <w:rsid w:val="00DE253D"/>
    <w:rsid w:val="00E0265B"/>
    <w:rsid w:val="00E04B99"/>
    <w:rsid w:val="00E53D46"/>
    <w:rsid w:val="00ED3040"/>
    <w:rsid w:val="00ED4D52"/>
    <w:rsid w:val="00F537EC"/>
    <w:rsid w:val="00F749DD"/>
    <w:rsid w:val="00F8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9F"/>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D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7B9F"/>
    <w:rPr>
      <w:rFonts w:ascii="Tahoma" w:hAnsi="Tahoma" w:cs="Tahoma"/>
      <w:sz w:val="16"/>
      <w:szCs w:val="16"/>
    </w:rPr>
  </w:style>
  <w:style w:type="character" w:customStyle="1" w:styleId="BalloonTextChar">
    <w:name w:val="Balloon Text Char"/>
    <w:basedOn w:val="DefaultParagraphFont"/>
    <w:link w:val="BalloonText"/>
    <w:uiPriority w:val="99"/>
    <w:semiHidden/>
    <w:rsid w:val="00AA7B9F"/>
    <w:rPr>
      <w:rFonts w:ascii="Tahoma" w:eastAsia="Times New Roman" w:hAnsi="Tahoma" w:cs="Tahoma"/>
      <w:color w:val="000000"/>
      <w:kern w:val="28"/>
      <w:sz w:val="16"/>
      <w:szCs w:val="16"/>
      <w:lang w:eastAsia="en-GB"/>
    </w:rPr>
  </w:style>
  <w:style w:type="paragraph" w:styleId="BodyText2">
    <w:name w:val="Body Text 2"/>
    <w:basedOn w:val="Normal"/>
    <w:link w:val="BodyText2Char"/>
    <w:rsid w:val="006C0299"/>
    <w:rPr>
      <w:rFonts w:ascii="Arial" w:hAnsi="Arial" w:cs="Arial"/>
      <w:color w:val="auto"/>
      <w:kern w:val="0"/>
      <w:szCs w:val="24"/>
      <w:lang w:eastAsia="en-US"/>
    </w:rPr>
  </w:style>
  <w:style w:type="character" w:customStyle="1" w:styleId="BodyText2Char">
    <w:name w:val="Body Text 2 Char"/>
    <w:basedOn w:val="DefaultParagraphFont"/>
    <w:link w:val="BodyText2"/>
    <w:rsid w:val="006C0299"/>
    <w:rPr>
      <w:rFonts w:ascii="Arial" w:eastAsia="Times New Roman" w:hAnsi="Arial" w:cs="Arial"/>
      <w:sz w:val="20"/>
      <w:szCs w:val="24"/>
    </w:rPr>
  </w:style>
  <w:style w:type="paragraph" w:styleId="ListParagraph">
    <w:name w:val="List Paragraph"/>
    <w:basedOn w:val="Normal"/>
    <w:uiPriority w:val="34"/>
    <w:qFormat/>
    <w:rsid w:val="00F870C4"/>
    <w:pPr>
      <w:ind w:left="720"/>
      <w:contextualSpacing/>
    </w:pPr>
  </w:style>
  <w:style w:type="paragraph" w:styleId="NormalWeb">
    <w:name w:val="Normal (Web)"/>
    <w:basedOn w:val="Normal"/>
    <w:uiPriority w:val="99"/>
    <w:unhideWhenUsed/>
    <w:rsid w:val="004866EF"/>
    <w:pPr>
      <w:spacing w:before="100" w:beforeAutospacing="1" w:after="100" w:afterAutospacing="1"/>
    </w:pPr>
    <w:rPr>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3332">
      <w:bodyDiv w:val="1"/>
      <w:marLeft w:val="0"/>
      <w:marRight w:val="0"/>
      <w:marTop w:val="0"/>
      <w:marBottom w:val="0"/>
      <w:divBdr>
        <w:top w:val="none" w:sz="0" w:space="0" w:color="auto"/>
        <w:left w:val="none" w:sz="0" w:space="0" w:color="auto"/>
        <w:bottom w:val="none" w:sz="0" w:space="0" w:color="auto"/>
        <w:right w:val="none" w:sz="0" w:space="0" w:color="auto"/>
      </w:divBdr>
    </w:div>
    <w:div w:id="632977724">
      <w:bodyDiv w:val="1"/>
      <w:marLeft w:val="0"/>
      <w:marRight w:val="0"/>
      <w:marTop w:val="0"/>
      <w:marBottom w:val="0"/>
      <w:divBdr>
        <w:top w:val="none" w:sz="0" w:space="0" w:color="auto"/>
        <w:left w:val="none" w:sz="0" w:space="0" w:color="auto"/>
        <w:bottom w:val="none" w:sz="0" w:space="0" w:color="auto"/>
        <w:right w:val="none" w:sz="0" w:space="0" w:color="auto"/>
      </w:divBdr>
    </w:div>
    <w:div w:id="743138594">
      <w:bodyDiv w:val="1"/>
      <w:marLeft w:val="0"/>
      <w:marRight w:val="0"/>
      <w:marTop w:val="0"/>
      <w:marBottom w:val="0"/>
      <w:divBdr>
        <w:top w:val="none" w:sz="0" w:space="0" w:color="auto"/>
        <w:left w:val="none" w:sz="0" w:space="0" w:color="auto"/>
        <w:bottom w:val="none" w:sz="0" w:space="0" w:color="auto"/>
        <w:right w:val="none" w:sz="0" w:space="0" w:color="auto"/>
      </w:divBdr>
    </w:div>
    <w:div w:id="882324793">
      <w:bodyDiv w:val="1"/>
      <w:marLeft w:val="0"/>
      <w:marRight w:val="0"/>
      <w:marTop w:val="0"/>
      <w:marBottom w:val="0"/>
      <w:divBdr>
        <w:top w:val="none" w:sz="0" w:space="0" w:color="auto"/>
        <w:left w:val="none" w:sz="0" w:space="0" w:color="auto"/>
        <w:bottom w:val="none" w:sz="0" w:space="0" w:color="auto"/>
        <w:right w:val="none" w:sz="0" w:space="0" w:color="auto"/>
      </w:divBdr>
    </w:div>
    <w:div w:id="886648030">
      <w:bodyDiv w:val="1"/>
      <w:marLeft w:val="0"/>
      <w:marRight w:val="0"/>
      <w:marTop w:val="0"/>
      <w:marBottom w:val="0"/>
      <w:divBdr>
        <w:top w:val="none" w:sz="0" w:space="0" w:color="auto"/>
        <w:left w:val="none" w:sz="0" w:space="0" w:color="auto"/>
        <w:bottom w:val="none" w:sz="0" w:space="0" w:color="auto"/>
        <w:right w:val="none" w:sz="0" w:space="0" w:color="auto"/>
      </w:divBdr>
    </w:div>
    <w:div w:id="894900312">
      <w:bodyDiv w:val="1"/>
      <w:marLeft w:val="0"/>
      <w:marRight w:val="0"/>
      <w:marTop w:val="0"/>
      <w:marBottom w:val="0"/>
      <w:divBdr>
        <w:top w:val="none" w:sz="0" w:space="0" w:color="auto"/>
        <w:left w:val="none" w:sz="0" w:space="0" w:color="auto"/>
        <w:bottom w:val="none" w:sz="0" w:space="0" w:color="auto"/>
        <w:right w:val="none" w:sz="0" w:space="0" w:color="auto"/>
      </w:divBdr>
    </w:div>
    <w:div w:id="1109356138">
      <w:bodyDiv w:val="1"/>
      <w:marLeft w:val="0"/>
      <w:marRight w:val="0"/>
      <w:marTop w:val="0"/>
      <w:marBottom w:val="0"/>
      <w:divBdr>
        <w:top w:val="none" w:sz="0" w:space="0" w:color="auto"/>
        <w:left w:val="none" w:sz="0" w:space="0" w:color="auto"/>
        <w:bottom w:val="none" w:sz="0" w:space="0" w:color="auto"/>
        <w:right w:val="none" w:sz="0" w:space="0" w:color="auto"/>
      </w:divBdr>
    </w:div>
    <w:div w:id="1129472058">
      <w:bodyDiv w:val="1"/>
      <w:marLeft w:val="0"/>
      <w:marRight w:val="0"/>
      <w:marTop w:val="0"/>
      <w:marBottom w:val="0"/>
      <w:divBdr>
        <w:top w:val="none" w:sz="0" w:space="0" w:color="auto"/>
        <w:left w:val="none" w:sz="0" w:space="0" w:color="auto"/>
        <w:bottom w:val="none" w:sz="0" w:space="0" w:color="auto"/>
        <w:right w:val="none" w:sz="0" w:space="0" w:color="auto"/>
      </w:divBdr>
    </w:div>
    <w:div w:id="1134954684">
      <w:bodyDiv w:val="1"/>
      <w:marLeft w:val="0"/>
      <w:marRight w:val="0"/>
      <w:marTop w:val="0"/>
      <w:marBottom w:val="0"/>
      <w:divBdr>
        <w:top w:val="none" w:sz="0" w:space="0" w:color="auto"/>
        <w:left w:val="none" w:sz="0" w:space="0" w:color="auto"/>
        <w:bottom w:val="none" w:sz="0" w:space="0" w:color="auto"/>
        <w:right w:val="none" w:sz="0" w:space="0" w:color="auto"/>
      </w:divBdr>
    </w:div>
    <w:div w:id="1189175441">
      <w:bodyDiv w:val="1"/>
      <w:marLeft w:val="0"/>
      <w:marRight w:val="0"/>
      <w:marTop w:val="0"/>
      <w:marBottom w:val="0"/>
      <w:divBdr>
        <w:top w:val="none" w:sz="0" w:space="0" w:color="auto"/>
        <w:left w:val="none" w:sz="0" w:space="0" w:color="auto"/>
        <w:bottom w:val="none" w:sz="0" w:space="0" w:color="auto"/>
        <w:right w:val="none" w:sz="0" w:space="0" w:color="auto"/>
      </w:divBdr>
    </w:div>
    <w:div w:id="1216619051">
      <w:bodyDiv w:val="1"/>
      <w:marLeft w:val="0"/>
      <w:marRight w:val="0"/>
      <w:marTop w:val="0"/>
      <w:marBottom w:val="0"/>
      <w:divBdr>
        <w:top w:val="none" w:sz="0" w:space="0" w:color="auto"/>
        <w:left w:val="none" w:sz="0" w:space="0" w:color="auto"/>
        <w:bottom w:val="none" w:sz="0" w:space="0" w:color="auto"/>
        <w:right w:val="none" w:sz="0" w:space="0" w:color="auto"/>
      </w:divBdr>
    </w:div>
    <w:div w:id="1284119464">
      <w:bodyDiv w:val="1"/>
      <w:marLeft w:val="0"/>
      <w:marRight w:val="0"/>
      <w:marTop w:val="0"/>
      <w:marBottom w:val="0"/>
      <w:divBdr>
        <w:top w:val="none" w:sz="0" w:space="0" w:color="auto"/>
        <w:left w:val="none" w:sz="0" w:space="0" w:color="auto"/>
        <w:bottom w:val="none" w:sz="0" w:space="0" w:color="auto"/>
        <w:right w:val="none" w:sz="0" w:space="0" w:color="auto"/>
      </w:divBdr>
    </w:div>
    <w:div w:id="1442214702">
      <w:bodyDiv w:val="1"/>
      <w:marLeft w:val="0"/>
      <w:marRight w:val="0"/>
      <w:marTop w:val="0"/>
      <w:marBottom w:val="0"/>
      <w:divBdr>
        <w:top w:val="none" w:sz="0" w:space="0" w:color="auto"/>
        <w:left w:val="none" w:sz="0" w:space="0" w:color="auto"/>
        <w:bottom w:val="none" w:sz="0" w:space="0" w:color="auto"/>
        <w:right w:val="none" w:sz="0" w:space="0" w:color="auto"/>
      </w:divBdr>
    </w:div>
    <w:div w:id="1661614222">
      <w:bodyDiv w:val="1"/>
      <w:marLeft w:val="0"/>
      <w:marRight w:val="0"/>
      <w:marTop w:val="0"/>
      <w:marBottom w:val="0"/>
      <w:divBdr>
        <w:top w:val="none" w:sz="0" w:space="0" w:color="auto"/>
        <w:left w:val="none" w:sz="0" w:space="0" w:color="auto"/>
        <w:bottom w:val="none" w:sz="0" w:space="0" w:color="auto"/>
        <w:right w:val="none" w:sz="0" w:space="0" w:color="auto"/>
      </w:divBdr>
    </w:div>
    <w:div w:id="1891064166">
      <w:bodyDiv w:val="1"/>
      <w:marLeft w:val="0"/>
      <w:marRight w:val="0"/>
      <w:marTop w:val="0"/>
      <w:marBottom w:val="0"/>
      <w:divBdr>
        <w:top w:val="none" w:sz="0" w:space="0" w:color="auto"/>
        <w:left w:val="none" w:sz="0" w:space="0" w:color="auto"/>
        <w:bottom w:val="none" w:sz="0" w:space="0" w:color="auto"/>
        <w:right w:val="none" w:sz="0" w:space="0" w:color="auto"/>
      </w:divBdr>
    </w:div>
    <w:div w:id="2049525798">
      <w:bodyDiv w:val="1"/>
      <w:marLeft w:val="0"/>
      <w:marRight w:val="0"/>
      <w:marTop w:val="0"/>
      <w:marBottom w:val="0"/>
      <w:divBdr>
        <w:top w:val="none" w:sz="0" w:space="0" w:color="auto"/>
        <w:left w:val="none" w:sz="0" w:space="0" w:color="auto"/>
        <w:bottom w:val="none" w:sz="0" w:space="0" w:color="auto"/>
        <w:right w:val="none" w:sz="0" w:space="0" w:color="auto"/>
      </w:divBdr>
    </w:div>
    <w:div w:id="20821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6C70FDDB085448BEFE4B86B6EE6DD" ma:contentTypeVersion="0" ma:contentTypeDescription="Create a new document." ma:contentTypeScope="" ma:versionID="e8b0a94acdb13a773f9c415a47b8e48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D719525-95CA-4794-8AA3-F4365CEF5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FC8D2E9-0ABD-4013-9419-24FCBC2EB3A0}">
  <ds:schemaRefs>
    <ds:schemaRef ds:uri="http://schemas.microsoft.com/sharepoint/v3/contenttype/forms"/>
  </ds:schemaRefs>
</ds:datastoreItem>
</file>

<file path=customXml/itemProps3.xml><?xml version="1.0" encoding="utf-8"?>
<ds:datastoreItem xmlns:ds="http://schemas.openxmlformats.org/officeDocument/2006/customXml" ds:itemID="{890672D3-0E4C-439B-8E7D-D4012D802EC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Cecilia Freer</dc:creator>
  <cp:keywords/>
  <dc:description/>
  <cp:lastModifiedBy>Web book</cp:lastModifiedBy>
  <cp:revision>17</cp:revision>
  <dcterms:created xsi:type="dcterms:W3CDTF">2011-03-15T17:41:00Z</dcterms:created>
  <dcterms:modified xsi:type="dcterms:W3CDTF">2011-03-15T21:03:00Z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0x0101002FC6C70FDDB085448BEFE4B86B6EE6DD</vt:lpwstr>
  </property>
</Properties>
</file>